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582" w:rsidRPr="0051431B" w:rsidRDefault="00AB5F0E" w:rsidP="00A576FD">
      <w:pPr>
        <w:pStyle w:val="NoSpacing"/>
        <w:spacing w:after="120"/>
        <w:jc w:val="center"/>
        <w:rPr>
          <w:rFonts w:cstheme="minorHAnsi"/>
          <w:sz w:val="24"/>
          <w:szCs w:val="24"/>
        </w:rPr>
      </w:pPr>
      <w:r>
        <w:rPr>
          <w:rFonts w:cstheme="minorHAnsi"/>
          <w:b/>
          <w:sz w:val="20"/>
          <w:szCs w:val="20"/>
        </w:rPr>
        <w:t xml:space="preserve"> </w:t>
      </w:r>
      <w:r w:rsidR="00A0295C" w:rsidRPr="0051431B">
        <w:rPr>
          <w:rFonts w:cstheme="minorHAnsi"/>
          <w:b/>
          <w:sz w:val="24"/>
          <w:szCs w:val="24"/>
        </w:rPr>
        <w:t>Minutes</w:t>
      </w:r>
    </w:p>
    <w:p w:rsidR="00731B37" w:rsidRPr="0051431B" w:rsidRDefault="00731B37" w:rsidP="00A576FD">
      <w:pPr>
        <w:spacing w:after="120" w:line="240" w:lineRule="auto"/>
        <w:rPr>
          <w:rFonts w:cstheme="minorHAnsi"/>
          <w:b/>
          <w:sz w:val="24"/>
          <w:szCs w:val="24"/>
        </w:rPr>
      </w:pPr>
      <w:r w:rsidRPr="0051431B">
        <w:rPr>
          <w:rFonts w:cstheme="minorHAnsi"/>
          <w:b/>
          <w:sz w:val="24"/>
          <w:szCs w:val="24"/>
        </w:rPr>
        <w:t xml:space="preserve">Present </w:t>
      </w: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694"/>
        <w:gridCol w:w="5953"/>
        <w:gridCol w:w="992"/>
      </w:tblGrid>
      <w:tr w:rsidR="00731B37" w:rsidRPr="00EF49F6" w:rsidTr="0051431B">
        <w:tc>
          <w:tcPr>
            <w:tcW w:w="2694" w:type="dxa"/>
          </w:tcPr>
          <w:p w:rsidR="00731B37" w:rsidRPr="00EF49F6" w:rsidRDefault="00731B37" w:rsidP="00A576FD">
            <w:pPr>
              <w:spacing w:after="120"/>
              <w:rPr>
                <w:rFonts w:cstheme="minorHAnsi"/>
                <w:b/>
                <w:sz w:val="24"/>
                <w:szCs w:val="24"/>
              </w:rPr>
            </w:pPr>
            <w:r w:rsidRPr="00EF49F6">
              <w:rPr>
                <w:rFonts w:cstheme="minorHAnsi"/>
                <w:b/>
                <w:sz w:val="24"/>
                <w:szCs w:val="24"/>
              </w:rPr>
              <w:t>Name</w:t>
            </w:r>
          </w:p>
        </w:tc>
        <w:tc>
          <w:tcPr>
            <w:tcW w:w="5953" w:type="dxa"/>
          </w:tcPr>
          <w:p w:rsidR="00731B37" w:rsidRPr="00EF49F6" w:rsidRDefault="00731B37" w:rsidP="00A576FD">
            <w:pPr>
              <w:spacing w:after="120"/>
              <w:rPr>
                <w:rFonts w:cstheme="minorHAnsi"/>
                <w:b/>
                <w:sz w:val="24"/>
                <w:szCs w:val="24"/>
              </w:rPr>
            </w:pPr>
            <w:r w:rsidRPr="00EF49F6">
              <w:rPr>
                <w:rFonts w:cstheme="minorHAnsi"/>
                <w:b/>
                <w:sz w:val="24"/>
                <w:szCs w:val="24"/>
              </w:rPr>
              <w:t>Role/ organisation</w:t>
            </w:r>
          </w:p>
        </w:tc>
        <w:tc>
          <w:tcPr>
            <w:tcW w:w="992" w:type="dxa"/>
          </w:tcPr>
          <w:p w:rsidR="00731B37" w:rsidRPr="00EF49F6" w:rsidRDefault="00731B37" w:rsidP="00A576FD">
            <w:pPr>
              <w:spacing w:after="120"/>
              <w:rPr>
                <w:rFonts w:cstheme="minorHAnsi"/>
                <w:b/>
                <w:sz w:val="24"/>
                <w:szCs w:val="24"/>
              </w:rPr>
            </w:pPr>
            <w:r w:rsidRPr="00EF49F6">
              <w:rPr>
                <w:rFonts w:cstheme="minorHAnsi"/>
                <w:b/>
                <w:sz w:val="24"/>
                <w:szCs w:val="24"/>
              </w:rPr>
              <w:t xml:space="preserve">Initials </w:t>
            </w:r>
          </w:p>
        </w:tc>
      </w:tr>
      <w:tr w:rsidR="00731B37" w:rsidRPr="00EF49F6" w:rsidTr="00A702D4">
        <w:trPr>
          <w:trHeight w:val="617"/>
        </w:trPr>
        <w:tc>
          <w:tcPr>
            <w:tcW w:w="2694" w:type="dxa"/>
          </w:tcPr>
          <w:p w:rsidR="00731B37" w:rsidRPr="00EF49F6" w:rsidRDefault="00F02467" w:rsidP="00A576FD">
            <w:pPr>
              <w:spacing w:after="120"/>
              <w:ind w:left="34"/>
              <w:rPr>
                <w:rFonts w:cstheme="minorHAnsi"/>
                <w:sz w:val="24"/>
                <w:szCs w:val="24"/>
              </w:rPr>
            </w:pPr>
            <w:r w:rsidRPr="00EF49F6">
              <w:rPr>
                <w:rFonts w:cstheme="minorHAnsi"/>
                <w:sz w:val="24"/>
                <w:szCs w:val="24"/>
              </w:rPr>
              <w:t>Victoria Stark</w:t>
            </w:r>
          </w:p>
        </w:tc>
        <w:tc>
          <w:tcPr>
            <w:tcW w:w="5953" w:type="dxa"/>
          </w:tcPr>
          <w:p w:rsidR="00731B37" w:rsidRPr="00EF49F6" w:rsidRDefault="00F02467" w:rsidP="00A576FD">
            <w:pPr>
              <w:spacing w:after="120"/>
              <w:rPr>
                <w:rFonts w:cstheme="minorHAnsi"/>
                <w:sz w:val="24"/>
                <w:szCs w:val="24"/>
              </w:rPr>
            </w:pPr>
            <w:r w:rsidRPr="00EF49F6">
              <w:rPr>
                <w:rFonts w:cstheme="minorHAnsi"/>
                <w:color w:val="000000" w:themeColor="text1"/>
                <w:sz w:val="24"/>
                <w:szCs w:val="24"/>
              </w:rPr>
              <w:t xml:space="preserve">Patient </w:t>
            </w:r>
            <w:r w:rsidR="0075257C" w:rsidRPr="00EF49F6">
              <w:rPr>
                <w:rFonts w:cstheme="minorHAnsi"/>
                <w:color w:val="000000" w:themeColor="text1"/>
                <w:sz w:val="24"/>
                <w:szCs w:val="24"/>
              </w:rPr>
              <w:t>r</w:t>
            </w:r>
            <w:r w:rsidRPr="00EF49F6">
              <w:rPr>
                <w:rFonts w:cstheme="minorHAnsi"/>
                <w:color w:val="000000" w:themeColor="text1"/>
                <w:sz w:val="24"/>
                <w:szCs w:val="24"/>
              </w:rPr>
              <w:t xml:space="preserve">epresentative, </w:t>
            </w:r>
            <w:r w:rsidR="0075257C" w:rsidRPr="00EF49F6">
              <w:rPr>
                <w:rFonts w:cstheme="minorHAnsi"/>
                <w:color w:val="000000" w:themeColor="text1"/>
                <w:sz w:val="24"/>
                <w:szCs w:val="24"/>
              </w:rPr>
              <w:t>l</w:t>
            </w:r>
            <w:r w:rsidRPr="00EF49F6">
              <w:rPr>
                <w:rFonts w:cstheme="minorHAnsi"/>
                <w:color w:val="000000" w:themeColor="text1"/>
                <w:sz w:val="24"/>
                <w:szCs w:val="24"/>
              </w:rPr>
              <w:t xml:space="preserve">ay </w:t>
            </w:r>
            <w:r w:rsidR="0075257C" w:rsidRPr="00EF49F6">
              <w:rPr>
                <w:rFonts w:cstheme="minorHAnsi"/>
                <w:color w:val="000000" w:themeColor="text1"/>
                <w:sz w:val="24"/>
                <w:szCs w:val="24"/>
              </w:rPr>
              <w:t>m</w:t>
            </w:r>
            <w:r w:rsidRPr="00EF49F6">
              <w:rPr>
                <w:rFonts w:cstheme="minorHAnsi"/>
                <w:color w:val="000000" w:themeColor="text1"/>
                <w:sz w:val="24"/>
                <w:szCs w:val="24"/>
              </w:rPr>
              <w:t xml:space="preserve">ember of Governing Body, chair </w:t>
            </w:r>
          </w:p>
        </w:tc>
        <w:tc>
          <w:tcPr>
            <w:tcW w:w="992" w:type="dxa"/>
          </w:tcPr>
          <w:p w:rsidR="00731B37" w:rsidRPr="00EF49F6" w:rsidRDefault="00F02467" w:rsidP="00A576FD">
            <w:pPr>
              <w:spacing w:after="120"/>
              <w:rPr>
                <w:rFonts w:cstheme="minorHAnsi"/>
                <w:sz w:val="24"/>
                <w:szCs w:val="24"/>
              </w:rPr>
            </w:pPr>
            <w:r w:rsidRPr="00EF49F6">
              <w:rPr>
                <w:rFonts w:cstheme="minorHAnsi"/>
                <w:sz w:val="24"/>
                <w:szCs w:val="24"/>
              </w:rPr>
              <w:t>VS</w:t>
            </w:r>
          </w:p>
        </w:tc>
      </w:tr>
      <w:tr w:rsidR="008972D7" w:rsidRPr="00EF49F6" w:rsidTr="0051431B">
        <w:trPr>
          <w:trHeight w:val="187"/>
        </w:trPr>
        <w:tc>
          <w:tcPr>
            <w:tcW w:w="2694" w:type="dxa"/>
          </w:tcPr>
          <w:p w:rsidR="008972D7" w:rsidRPr="00EF49F6" w:rsidRDefault="002862DE" w:rsidP="00A576FD">
            <w:pPr>
              <w:spacing w:after="120"/>
              <w:rPr>
                <w:rFonts w:cstheme="minorHAnsi"/>
                <w:sz w:val="24"/>
                <w:szCs w:val="24"/>
              </w:rPr>
            </w:pPr>
            <w:r w:rsidRPr="00EF49F6">
              <w:rPr>
                <w:rFonts w:cstheme="minorHAnsi"/>
                <w:sz w:val="24"/>
                <w:szCs w:val="24"/>
              </w:rPr>
              <w:t>Sheila Durr</w:t>
            </w:r>
          </w:p>
        </w:tc>
        <w:tc>
          <w:tcPr>
            <w:tcW w:w="5953" w:type="dxa"/>
          </w:tcPr>
          <w:p w:rsidR="008972D7" w:rsidRPr="00EF49F6" w:rsidRDefault="00B83239" w:rsidP="00A576FD">
            <w:pPr>
              <w:spacing w:after="120"/>
              <w:rPr>
                <w:rFonts w:cstheme="minorHAnsi"/>
                <w:color w:val="000000" w:themeColor="text1"/>
                <w:sz w:val="24"/>
                <w:szCs w:val="24"/>
              </w:rPr>
            </w:pPr>
            <w:r w:rsidRPr="00EF49F6">
              <w:rPr>
                <w:rFonts w:cstheme="minorHAnsi"/>
                <w:color w:val="000000" w:themeColor="text1"/>
                <w:sz w:val="24"/>
                <w:szCs w:val="24"/>
              </w:rPr>
              <w:t>Director of Communities and People, Royal Borough of Kensington and Chelsea</w:t>
            </w:r>
          </w:p>
        </w:tc>
        <w:tc>
          <w:tcPr>
            <w:tcW w:w="992" w:type="dxa"/>
          </w:tcPr>
          <w:p w:rsidR="008972D7" w:rsidRPr="00EF49F6" w:rsidRDefault="00B83239" w:rsidP="00A576FD">
            <w:pPr>
              <w:spacing w:after="120"/>
              <w:rPr>
                <w:rFonts w:cstheme="minorHAnsi"/>
                <w:sz w:val="24"/>
                <w:szCs w:val="24"/>
              </w:rPr>
            </w:pPr>
            <w:r w:rsidRPr="00EF49F6">
              <w:rPr>
                <w:rFonts w:cstheme="minorHAnsi"/>
                <w:sz w:val="24"/>
                <w:szCs w:val="24"/>
              </w:rPr>
              <w:t>SD</w:t>
            </w:r>
          </w:p>
        </w:tc>
      </w:tr>
      <w:tr w:rsidR="00A2250D" w:rsidRPr="00EF49F6" w:rsidTr="0051431B">
        <w:tc>
          <w:tcPr>
            <w:tcW w:w="2694" w:type="dxa"/>
          </w:tcPr>
          <w:p w:rsidR="00A2250D" w:rsidRPr="00EF49F6" w:rsidRDefault="00A702D4" w:rsidP="00A576FD">
            <w:pPr>
              <w:spacing w:after="120"/>
              <w:ind w:left="34"/>
              <w:rPr>
                <w:rFonts w:cstheme="minorHAnsi"/>
                <w:sz w:val="24"/>
                <w:szCs w:val="24"/>
              </w:rPr>
            </w:pPr>
            <w:r>
              <w:rPr>
                <w:rFonts w:cstheme="minorHAnsi"/>
                <w:sz w:val="24"/>
                <w:szCs w:val="24"/>
              </w:rPr>
              <w:t>John Foster</w:t>
            </w:r>
          </w:p>
        </w:tc>
        <w:tc>
          <w:tcPr>
            <w:tcW w:w="5953" w:type="dxa"/>
          </w:tcPr>
          <w:p w:rsidR="00A2250D" w:rsidRPr="00EF49F6" w:rsidRDefault="00633DF2" w:rsidP="00633DF2">
            <w:pPr>
              <w:spacing w:after="120"/>
              <w:rPr>
                <w:rFonts w:cstheme="minorHAnsi"/>
                <w:sz w:val="24"/>
                <w:szCs w:val="24"/>
              </w:rPr>
            </w:pPr>
            <w:r w:rsidRPr="00633DF2">
              <w:rPr>
                <w:rFonts w:cstheme="minorHAnsi"/>
                <w:sz w:val="24"/>
                <w:szCs w:val="24"/>
              </w:rPr>
              <w:t>Health &amp; Wellbeing Strategy and Delivery Manager – Grenfell Recovery</w:t>
            </w:r>
            <w:r>
              <w:rPr>
                <w:rFonts w:cstheme="minorHAnsi"/>
                <w:sz w:val="24"/>
                <w:szCs w:val="24"/>
              </w:rPr>
              <w:t xml:space="preserve">, </w:t>
            </w:r>
            <w:r w:rsidRPr="00633DF2">
              <w:rPr>
                <w:rFonts w:cstheme="minorHAnsi"/>
                <w:sz w:val="24"/>
                <w:szCs w:val="24"/>
              </w:rPr>
              <w:t>Royal Borough of Kensington &amp; Chelsea</w:t>
            </w:r>
          </w:p>
        </w:tc>
        <w:tc>
          <w:tcPr>
            <w:tcW w:w="992" w:type="dxa"/>
          </w:tcPr>
          <w:p w:rsidR="00A2250D" w:rsidRPr="00EF49F6" w:rsidRDefault="00633DF2" w:rsidP="00A576FD">
            <w:pPr>
              <w:spacing w:after="120"/>
              <w:rPr>
                <w:rFonts w:cstheme="minorHAnsi"/>
                <w:sz w:val="24"/>
                <w:szCs w:val="24"/>
              </w:rPr>
            </w:pPr>
            <w:r>
              <w:rPr>
                <w:rFonts w:cstheme="minorHAnsi"/>
                <w:sz w:val="24"/>
                <w:szCs w:val="24"/>
              </w:rPr>
              <w:t>JF</w:t>
            </w:r>
          </w:p>
        </w:tc>
      </w:tr>
      <w:tr w:rsidR="00A2250D" w:rsidRPr="00EF49F6" w:rsidTr="0051431B">
        <w:tc>
          <w:tcPr>
            <w:tcW w:w="2694" w:type="dxa"/>
          </w:tcPr>
          <w:p w:rsidR="00A2250D" w:rsidRPr="00EF49F6" w:rsidRDefault="002862DE" w:rsidP="00A576FD">
            <w:pPr>
              <w:spacing w:after="120"/>
              <w:ind w:left="34"/>
              <w:rPr>
                <w:rFonts w:cstheme="minorHAnsi"/>
                <w:sz w:val="24"/>
                <w:szCs w:val="24"/>
              </w:rPr>
            </w:pPr>
            <w:r w:rsidRPr="00EF49F6">
              <w:rPr>
                <w:rFonts w:cstheme="minorHAnsi"/>
                <w:sz w:val="24"/>
                <w:szCs w:val="24"/>
              </w:rPr>
              <w:t>Michael Ashe</w:t>
            </w:r>
          </w:p>
        </w:tc>
        <w:tc>
          <w:tcPr>
            <w:tcW w:w="5953" w:type="dxa"/>
          </w:tcPr>
          <w:p w:rsidR="00A2250D" w:rsidRPr="00EF49F6" w:rsidRDefault="00B83239" w:rsidP="00A576FD">
            <w:pPr>
              <w:spacing w:after="120"/>
              <w:rPr>
                <w:rFonts w:cstheme="minorHAnsi"/>
                <w:color w:val="000000" w:themeColor="text1"/>
                <w:sz w:val="24"/>
                <w:szCs w:val="24"/>
              </w:rPr>
            </w:pPr>
            <w:r w:rsidRPr="00EF49F6">
              <w:rPr>
                <w:rFonts w:cstheme="minorHAnsi"/>
                <w:color w:val="000000" w:themeColor="text1"/>
                <w:sz w:val="24"/>
                <w:szCs w:val="24"/>
              </w:rPr>
              <w:t>Volunteer Centre Kensington and Chelsea</w:t>
            </w:r>
          </w:p>
        </w:tc>
        <w:tc>
          <w:tcPr>
            <w:tcW w:w="992" w:type="dxa"/>
          </w:tcPr>
          <w:p w:rsidR="00A2250D" w:rsidRPr="00EF49F6" w:rsidRDefault="00B83239" w:rsidP="00A576FD">
            <w:pPr>
              <w:spacing w:after="120"/>
              <w:rPr>
                <w:rFonts w:cstheme="minorHAnsi"/>
                <w:sz w:val="24"/>
                <w:szCs w:val="24"/>
              </w:rPr>
            </w:pPr>
            <w:r w:rsidRPr="00EF49F6">
              <w:rPr>
                <w:rFonts w:cstheme="minorHAnsi"/>
                <w:sz w:val="24"/>
                <w:szCs w:val="24"/>
              </w:rPr>
              <w:t>MA</w:t>
            </w:r>
          </w:p>
        </w:tc>
      </w:tr>
      <w:tr w:rsidR="00A2250D" w:rsidRPr="00EF49F6" w:rsidTr="0051431B">
        <w:tc>
          <w:tcPr>
            <w:tcW w:w="2694" w:type="dxa"/>
          </w:tcPr>
          <w:p w:rsidR="00A2250D" w:rsidRPr="00EF49F6" w:rsidRDefault="00633DF2" w:rsidP="00A576FD">
            <w:pPr>
              <w:spacing w:after="120"/>
              <w:ind w:left="34"/>
              <w:rPr>
                <w:rFonts w:cstheme="minorHAnsi"/>
                <w:sz w:val="24"/>
                <w:szCs w:val="24"/>
              </w:rPr>
            </w:pPr>
            <w:r>
              <w:rPr>
                <w:rFonts w:cstheme="minorHAnsi"/>
                <w:sz w:val="24"/>
                <w:szCs w:val="24"/>
              </w:rPr>
              <w:t>Ryan Price</w:t>
            </w:r>
          </w:p>
        </w:tc>
        <w:tc>
          <w:tcPr>
            <w:tcW w:w="5953" w:type="dxa"/>
          </w:tcPr>
          <w:p w:rsidR="00A2250D" w:rsidRPr="00EF49F6" w:rsidRDefault="00DB1725" w:rsidP="00A576FD">
            <w:pPr>
              <w:spacing w:after="120"/>
              <w:rPr>
                <w:rFonts w:cstheme="minorHAnsi"/>
                <w:color w:val="000000" w:themeColor="text1"/>
                <w:sz w:val="24"/>
                <w:szCs w:val="24"/>
              </w:rPr>
            </w:pPr>
            <w:r>
              <w:rPr>
                <w:rFonts w:cstheme="minorHAnsi"/>
                <w:color w:val="000000" w:themeColor="text1"/>
                <w:sz w:val="24"/>
                <w:szCs w:val="24"/>
              </w:rPr>
              <w:t>Epic CIC</w:t>
            </w:r>
          </w:p>
        </w:tc>
        <w:tc>
          <w:tcPr>
            <w:tcW w:w="992" w:type="dxa"/>
          </w:tcPr>
          <w:p w:rsidR="00A2250D" w:rsidRPr="00EF49F6" w:rsidRDefault="00633DF2" w:rsidP="00A576FD">
            <w:pPr>
              <w:spacing w:after="120"/>
              <w:rPr>
                <w:rFonts w:cstheme="minorHAnsi"/>
                <w:sz w:val="24"/>
                <w:szCs w:val="24"/>
              </w:rPr>
            </w:pPr>
            <w:r>
              <w:rPr>
                <w:rFonts w:cstheme="minorHAnsi"/>
                <w:sz w:val="24"/>
                <w:szCs w:val="24"/>
              </w:rPr>
              <w:t>RP</w:t>
            </w:r>
          </w:p>
        </w:tc>
      </w:tr>
      <w:tr w:rsidR="00633DF2" w:rsidRPr="00EF49F6" w:rsidTr="0051431B">
        <w:tc>
          <w:tcPr>
            <w:tcW w:w="2694" w:type="dxa"/>
          </w:tcPr>
          <w:p w:rsidR="00633DF2" w:rsidRPr="00EF49F6" w:rsidRDefault="00633DF2" w:rsidP="0026755F">
            <w:pPr>
              <w:spacing w:after="120"/>
              <w:rPr>
                <w:rFonts w:eastAsia="Times New Roman" w:cstheme="minorHAnsi"/>
                <w:sz w:val="24"/>
                <w:szCs w:val="24"/>
              </w:rPr>
            </w:pPr>
            <w:r w:rsidRPr="00EF49F6">
              <w:rPr>
                <w:rFonts w:eastAsia="Times New Roman" w:cstheme="minorHAnsi"/>
                <w:sz w:val="24"/>
                <w:szCs w:val="24"/>
              </w:rPr>
              <w:t>Anthony Graham</w:t>
            </w:r>
          </w:p>
        </w:tc>
        <w:tc>
          <w:tcPr>
            <w:tcW w:w="5953" w:type="dxa"/>
          </w:tcPr>
          <w:p w:rsidR="00633DF2" w:rsidRPr="00EF49F6" w:rsidRDefault="00633DF2" w:rsidP="0026755F">
            <w:pPr>
              <w:spacing w:after="120"/>
              <w:rPr>
                <w:rFonts w:cstheme="minorHAnsi"/>
                <w:color w:val="000000" w:themeColor="text1"/>
                <w:sz w:val="24"/>
                <w:szCs w:val="24"/>
              </w:rPr>
            </w:pPr>
            <w:r w:rsidRPr="00EF49F6">
              <w:rPr>
                <w:rFonts w:cstheme="minorHAnsi"/>
                <w:color w:val="000000" w:themeColor="text1"/>
                <w:sz w:val="24"/>
                <w:szCs w:val="24"/>
              </w:rPr>
              <w:t>Working with Men</w:t>
            </w:r>
          </w:p>
        </w:tc>
        <w:tc>
          <w:tcPr>
            <w:tcW w:w="992" w:type="dxa"/>
          </w:tcPr>
          <w:p w:rsidR="00633DF2" w:rsidRPr="00EF49F6" w:rsidRDefault="00633DF2" w:rsidP="0026755F">
            <w:pPr>
              <w:spacing w:after="120"/>
              <w:rPr>
                <w:rFonts w:cstheme="minorHAnsi"/>
                <w:sz w:val="24"/>
                <w:szCs w:val="24"/>
              </w:rPr>
            </w:pPr>
            <w:r w:rsidRPr="00EF49F6">
              <w:rPr>
                <w:rFonts w:cstheme="minorHAnsi"/>
                <w:sz w:val="24"/>
                <w:szCs w:val="24"/>
              </w:rPr>
              <w:t>AG</w:t>
            </w:r>
          </w:p>
        </w:tc>
      </w:tr>
      <w:tr w:rsidR="002862DE" w:rsidRPr="00EF49F6" w:rsidTr="0051431B">
        <w:tc>
          <w:tcPr>
            <w:tcW w:w="2694" w:type="dxa"/>
          </w:tcPr>
          <w:p w:rsidR="002862DE" w:rsidRPr="00EF49F6" w:rsidRDefault="00DB1725" w:rsidP="00A576FD">
            <w:pPr>
              <w:spacing w:after="120"/>
              <w:rPr>
                <w:rFonts w:eastAsia="Times New Roman" w:cstheme="minorHAnsi"/>
                <w:sz w:val="24"/>
                <w:szCs w:val="24"/>
              </w:rPr>
            </w:pPr>
            <w:r>
              <w:rPr>
                <w:rFonts w:eastAsia="Times New Roman" w:cstheme="minorHAnsi"/>
                <w:sz w:val="24"/>
                <w:szCs w:val="24"/>
              </w:rPr>
              <w:t>Carrie Hirst</w:t>
            </w:r>
          </w:p>
        </w:tc>
        <w:tc>
          <w:tcPr>
            <w:tcW w:w="5953" w:type="dxa"/>
          </w:tcPr>
          <w:p w:rsidR="002862DE" w:rsidRPr="00EF49F6" w:rsidRDefault="00DB1725" w:rsidP="00A576FD">
            <w:pPr>
              <w:spacing w:after="120"/>
              <w:rPr>
                <w:rFonts w:cstheme="minorHAnsi"/>
                <w:color w:val="000000" w:themeColor="text1"/>
                <w:sz w:val="24"/>
                <w:szCs w:val="24"/>
              </w:rPr>
            </w:pPr>
            <w:r>
              <w:rPr>
                <w:rFonts w:cstheme="minorHAnsi"/>
                <w:color w:val="000000" w:themeColor="text1"/>
                <w:sz w:val="24"/>
                <w:szCs w:val="24"/>
              </w:rPr>
              <w:t>Community Champions</w:t>
            </w:r>
            <w:r w:rsidR="00633DF2">
              <w:rPr>
                <w:rFonts w:cstheme="minorHAnsi"/>
                <w:color w:val="000000" w:themeColor="text1"/>
                <w:sz w:val="24"/>
                <w:szCs w:val="24"/>
              </w:rPr>
              <w:t xml:space="preserve"> – Notting Dale</w:t>
            </w:r>
          </w:p>
        </w:tc>
        <w:tc>
          <w:tcPr>
            <w:tcW w:w="992" w:type="dxa"/>
          </w:tcPr>
          <w:p w:rsidR="002862DE" w:rsidRPr="00EF49F6" w:rsidRDefault="00DB1725" w:rsidP="00A576FD">
            <w:pPr>
              <w:spacing w:after="120"/>
              <w:rPr>
                <w:rFonts w:cstheme="minorHAnsi"/>
                <w:sz w:val="24"/>
                <w:szCs w:val="24"/>
              </w:rPr>
            </w:pPr>
            <w:r>
              <w:rPr>
                <w:rFonts w:cstheme="minorHAnsi"/>
                <w:sz w:val="24"/>
                <w:szCs w:val="24"/>
              </w:rPr>
              <w:t>CH</w:t>
            </w:r>
          </w:p>
        </w:tc>
      </w:tr>
      <w:tr w:rsidR="002862DE" w:rsidRPr="00EF49F6" w:rsidTr="0051431B">
        <w:tc>
          <w:tcPr>
            <w:tcW w:w="2694" w:type="dxa"/>
          </w:tcPr>
          <w:p w:rsidR="002862DE" w:rsidRPr="00EF49F6" w:rsidRDefault="00633DF2" w:rsidP="00A576FD">
            <w:pPr>
              <w:spacing w:after="120"/>
              <w:rPr>
                <w:rFonts w:eastAsia="Times New Roman" w:cstheme="minorHAnsi"/>
                <w:sz w:val="24"/>
                <w:szCs w:val="24"/>
              </w:rPr>
            </w:pPr>
            <w:r>
              <w:rPr>
                <w:rFonts w:eastAsia="Times New Roman" w:cstheme="minorHAnsi"/>
                <w:sz w:val="24"/>
                <w:szCs w:val="24"/>
              </w:rPr>
              <w:t>Lucy Cook</w:t>
            </w:r>
          </w:p>
        </w:tc>
        <w:tc>
          <w:tcPr>
            <w:tcW w:w="5953" w:type="dxa"/>
          </w:tcPr>
          <w:p w:rsidR="002862DE" w:rsidRPr="00EF49F6" w:rsidRDefault="00633DF2" w:rsidP="00A576FD">
            <w:pPr>
              <w:spacing w:after="120"/>
              <w:rPr>
                <w:rFonts w:cstheme="minorHAnsi"/>
                <w:color w:val="000000" w:themeColor="text1"/>
                <w:sz w:val="24"/>
                <w:szCs w:val="24"/>
              </w:rPr>
            </w:pPr>
            <w:r w:rsidRPr="00633DF2">
              <w:rPr>
                <w:rFonts w:cstheme="minorHAnsi"/>
                <w:color w:val="000000" w:themeColor="text1"/>
                <w:sz w:val="24"/>
                <w:szCs w:val="24"/>
              </w:rPr>
              <w:t>Central and North West London NHS Trust</w:t>
            </w:r>
          </w:p>
        </w:tc>
        <w:tc>
          <w:tcPr>
            <w:tcW w:w="992" w:type="dxa"/>
          </w:tcPr>
          <w:p w:rsidR="002862DE" w:rsidRPr="00EF49F6" w:rsidRDefault="00633DF2" w:rsidP="00A576FD">
            <w:pPr>
              <w:spacing w:after="120"/>
              <w:rPr>
                <w:rFonts w:cstheme="minorHAnsi"/>
                <w:sz w:val="24"/>
                <w:szCs w:val="24"/>
              </w:rPr>
            </w:pPr>
            <w:r>
              <w:rPr>
                <w:rFonts w:cstheme="minorHAnsi"/>
                <w:sz w:val="24"/>
                <w:szCs w:val="24"/>
              </w:rPr>
              <w:t>LC</w:t>
            </w:r>
          </w:p>
        </w:tc>
      </w:tr>
      <w:tr w:rsidR="002862DE" w:rsidRPr="00EF49F6" w:rsidTr="0051431B">
        <w:tc>
          <w:tcPr>
            <w:tcW w:w="2694" w:type="dxa"/>
          </w:tcPr>
          <w:p w:rsidR="002862DE" w:rsidRPr="00EF49F6" w:rsidRDefault="002862DE" w:rsidP="00A576FD">
            <w:pPr>
              <w:spacing w:after="120"/>
              <w:rPr>
                <w:rFonts w:eastAsia="Times New Roman" w:cstheme="minorHAnsi"/>
                <w:sz w:val="24"/>
                <w:szCs w:val="24"/>
              </w:rPr>
            </w:pPr>
            <w:r w:rsidRPr="00EF49F6">
              <w:rPr>
                <w:rFonts w:eastAsia="Times New Roman" w:cstheme="minorHAnsi"/>
                <w:sz w:val="24"/>
                <w:szCs w:val="24"/>
              </w:rPr>
              <w:t>Angela Spence</w:t>
            </w:r>
          </w:p>
        </w:tc>
        <w:tc>
          <w:tcPr>
            <w:tcW w:w="5953" w:type="dxa"/>
          </w:tcPr>
          <w:p w:rsidR="002862DE" w:rsidRPr="00EF49F6" w:rsidRDefault="00B83239" w:rsidP="00A576FD">
            <w:pPr>
              <w:spacing w:after="120"/>
              <w:rPr>
                <w:rFonts w:cstheme="minorHAnsi"/>
                <w:color w:val="000000" w:themeColor="text1"/>
                <w:sz w:val="24"/>
                <w:szCs w:val="24"/>
              </w:rPr>
            </w:pPr>
            <w:r w:rsidRPr="00EF49F6">
              <w:rPr>
                <w:rFonts w:cstheme="minorHAnsi"/>
                <w:color w:val="000000" w:themeColor="text1"/>
                <w:sz w:val="24"/>
                <w:szCs w:val="24"/>
              </w:rPr>
              <w:t>Kensington and Chelsea Social Council</w:t>
            </w:r>
          </w:p>
        </w:tc>
        <w:tc>
          <w:tcPr>
            <w:tcW w:w="992" w:type="dxa"/>
          </w:tcPr>
          <w:p w:rsidR="002862DE" w:rsidRPr="00EF49F6" w:rsidRDefault="00B83239" w:rsidP="00A576FD">
            <w:pPr>
              <w:spacing w:after="120"/>
              <w:rPr>
                <w:rFonts w:cstheme="minorHAnsi"/>
                <w:sz w:val="24"/>
                <w:szCs w:val="24"/>
              </w:rPr>
            </w:pPr>
            <w:r w:rsidRPr="00EF49F6">
              <w:rPr>
                <w:rFonts w:cstheme="minorHAnsi"/>
                <w:sz w:val="24"/>
                <w:szCs w:val="24"/>
              </w:rPr>
              <w:t>AS</w:t>
            </w:r>
          </w:p>
        </w:tc>
      </w:tr>
      <w:tr w:rsidR="002862DE" w:rsidRPr="00EF49F6" w:rsidTr="0051431B">
        <w:tc>
          <w:tcPr>
            <w:tcW w:w="2694" w:type="dxa"/>
          </w:tcPr>
          <w:p w:rsidR="002862DE" w:rsidRPr="00EF49F6" w:rsidRDefault="002862DE" w:rsidP="00A576FD">
            <w:pPr>
              <w:spacing w:after="120"/>
              <w:rPr>
                <w:rFonts w:eastAsia="Times New Roman" w:cstheme="minorHAnsi"/>
                <w:sz w:val="24"/>
                <w:szCs w:val="24"/>
              </w:rPr>
            </w:pPr>
            <w:r w:rsidRPr="00EF49F6">
              <w:rPr>
                <w:rFonts w:eastAsia="Times New Roman" w:cstheme="minorHAnsi"/>
                <w:sz w:val="24"/>
                <w:szCs w:val="24"/>
              </w:rPr>
              <w:t>Filsan Ali</w:t>
            </w:r>
          </w:p>
        </w:tc>
        <w:tc>
          <w:tcPr>
            <w:tcW w:w="5953" w:type="dxa"/>
          </w:tcPr>
          <w:p w:rsidR="002862DE" w:rsidRPr="00EF49F6" w:rsidRDefault="00B83239" w:rsidP="00A576FD">
            <w:pPr>
              <w:spacing w:after="120"/>
              <w:rPr>
                <w:rFonts w:cstheme="minorHAnsi"/>
                <w:color w:val="000000" w:themeColor="text1"/>
                <w:sz w:val="24"/>
                <w:szCs w:val="24"/>
              </w:rPr>
            </w:pPr>
            <w:r w:rsidRPr="00EF49F6">
              <w:rPr>
                <w:rFonts w:cstheme="minorHAnsi"/>
                <w:color w:val="000000" w:themeColor="text1"/>
                <w:sz w:val="24"/>
                <w:szCs w:val="24"/>
              </w:rPr>
              <w:t>Midaye</w:t>
            </w:r>
          </w:p>
        </w:tc>
        <w:tc>
          <w:tcPr>
            <w:tcW w:w="992" w:type="dxa"/>
          </w:tcPr>
          <w:p w:rsidR="002862DE" w:rsidRPr="00EF49F6" w:rsidRDefault="00B83239" w:rsidP="00A576FD">
            <w:pPr>
              <w:spacing w:after="120"/>
              <w:rPr>
                <w:rFonts w:cstheme="minorHAnsi"/>
                <w:sz w:val="24"/>
                <w:szCs w:val="24"/>
              </w:rPr>
            </w:pPr>
            <w:r w:rsidRPr="00EF49F6">
              <w:rPr>
                <w:rFonts w:cstheme="minorHAnsi"/>
                <w:sz w:val="24"/>
                <w:szCs w:val="24"/>
              </w:rPr>
              <w:t>FA</w:t>
            </w:r>
          </w:p>
        </w:tc>
      </w:tr>
    </w:tbl>
    <w:p w:rsidR="00731B37" w:rsidRPr="00EF49F6" w:rsidRDefault="00731B37" w:rsidP="00A576FD">
      <w:pPr>
        <w:spacing w:after="120" w:line="240" w:lineRule="auto"/>
        <w:jc w:val="center"/>
        <w:rPr>
          <w:rFonts w:cstheme="minorHAnsi"/>
          <w:b/>
          <w:sz w:val="24"/>
          <w:szCs w:val="24"/>
        </w:rPr>
      </w:pPr>
    </w:p>
    <w:p w:rsidR="00731B37" w:rsidRPr="00EF49F6" w:rsidRDefault="00731B37" w:rsidP="00A576FD">
      <w:pPr>
        <w:spacing w:after="120" w:line="240" w:lineRule="auto"/>
        <w:rPr>
          <w:rFonts w:cstheme="minorHAnsi"/>
          <w:b/>
          <w:sz w:val="24"/>
          <w:szCs w:val="24"/>
        </w:rPr>
      </w:pPr>
      <w:r w:rsidRPr="00EF49F6">
        <w:rPr>
          <w:rFonts w:cstheme="minorHAnsi"/>
          <w:b/>
          <w:sz w:val="24"/>
          <w:szCs w:val="24"/>
        </w:rPr>
        <w:t xml:space="preserve">In attendance </w:t>
      </w: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694"/>
        <w:gridCol w:w="5953"/>
        <w:gridCol w:w="992"/>
      </w:tblGrid>
      <w:tr w:rsidR="00731B37" w:rsidRPr="00EF49F6" w:rsidTr="0051431B">
        <w:tc>
          <w:tcPr>
            <w:tcW w:w="2694" w:type="dxa"/>
          </w:tcPr>
          <w:p w:rsidR="00731B37" w:rsidRPr="00EF49F6" w:rsidRDefault="00731B37" w:rsidP="00A576FD">
            <w:pPr>
              <w:spacing w:after="120"/>
              <w:rPr>
                <w:rFonts w:cstheme="minorHAnsi"/>
                <w:b/>
                <w:sz w:val="24"/>
                <w:szCs w:val="24"/>
              </w:rPr>
            </w:pPr>
            <w:r w:rsidRPr="00EF49F6">
              <w:rPr>
                <w:rFonts w:cstheme="minorHAnsi"/>
                <w:b/>
                <w:sz w:val="24"/>
                <w:szCs w:val="24"/>
              </w:rPr>
              <w:t>Name</w:t>
            </w:r>
          </w:p>
        </w:tc>
        <w:tc>
          <w:tcPr>
            <w:tcW w:w="5953" w:type="dxa"/>
          </w:tcPr>
          <w:p w:rsidR="00731B37" w:rsidRPr="00EF49F6" w:rsidRDefault="00731B37" w:rsidP="00A576FD">
            <w:pPr>
              <w:spacing w:after="120"/>
              <w:rPr>
                <w:rFonts w:cstheme="minorHAnsi"/>
                <w:b/>
                <w:sz w:val="24"/>
                <w:szCs w:val="24"/>
              </w:rPr>
            </w:pPr>
            <w:r w:rsidRPr="00EF49F6">
              <w:rPr>
                <w:rFonts w:cstheme="minorHAnsi"/>
                <w:b/>
                <w:sz w:val="24"/>
                <w:szCs w:val="24"/>
              </w:rPr>
              <w:t>Role/ organisation</w:t>
            </w:r>
          </w:p>
        </w:tc>
        <w:tc>
          <w:tcPr>
            <w:tcW w:w="992" w:type="dxa"/>
          </w:tcPr>
          <w:p w:rsidR="00731B37" w:rsidRPr="00EF49F6" w:rsidRDefault="00731B37" w:rsidP="00A576FD">
            <w:pPr>
              <w:spacing w:after="120"/>
              <w:rPr>
                <w:rFonts w:cstheme="minorHAnsi"/>
                <w:b/>
                <w:sz w:val="24"/>
                <w:szCs w:val="24"/>
              </w:rPr>
            </w:pPr>
            <w:r w:rsidRPr="00EF49F6">
              <w:rPr>
                <w:rFonts w:cstheme="minorHAnsi"/>
                <w:b/>
                <w:sz w:val="24"/>
                <w:szCs w:val="24"/>
              </w:rPr>
              <w:t xml:space="preserve">Initials </w:t>
            </w:r>
          </w:p>
        </w:tc>
      </w:tr>
      <w:tr w:rsidR="00E6731A" w:rsidRPr="00EF49F6" w:rsidTr="0051431B">
        <w:tc>
          <w:tcPr>
            <w:tcW w:w="2694" w:type="dxa"/>
          </w:tcPr>
          <w:p w:rsidR="00E6731A" w:rsidRPr="00EF49F6" w:rsidRDefault="002862DE" w:rsidP="00A576FD">
            <w:pPr>
              <w:spacing w:after="120"/>
              <w:rPr>
                <w:rFonts w:cstheme="minorHAnsi"/>
                <w:sz w:val="24"/>
                <w:szCs w:val="24"/>
              </w:rPr>
            </w:pPr>
            <w:r w:rsidRPr="00EF49F6">
              <w:rPr>
                <w:rFonts w:cstheme="minorHAnsi"/>
                <w:sz w:val="24"/>
                <w:szCs w:val="24"/>
              </w:rPr>
              <w:t>Jason</w:t>
            </w:r>
            <w:r w:rsidR="00B83239" w:rsidRPr="00EF49F6">
              <w:rPr>
                <w:rFonts w:cstheme="minorHAnsi"/>
                <w:sz w:val="24"/>
                <w:szCs w:val="24"/>
              </w:rPr>
              <w:t xml:space="preserve"> Strelitz</w:t>
            </w:r>
          </w:p>
        </w:tc>
        <w:tc>
          <w:tcPr>
            <w:tcW w:w="5953" w:type="dxa"/>
          </w:tcPr>
          <w:p w:rsidR="00E6731A" w:rsidRPr="00EF49F6" w:rsidRDefault="00B83239" w:rsidP="00A576FD">
            <w:pPr>
              <w:spacing w:after="120"/>
              <w:rPr>
                <w:rFonts w:cstheme="minorHAnsi"/>
                <w:color w:val="000000" w:themeColor="text1"/>
                <w:sz w:val="24"/>
                <w:szCs w:val="24"/>
              </w:rPr>
            </w:pPr>
            <w:r w:rsidRPr="00EF49F6">
              <w:rPr>
                <w:rFonts w:cstheme="minorHAnsi"/>
                <w:color w:val="000000" w:themeColor="text1"/>
                <w:sz w:val="24"/>
                <w:szCs w:val="24"/>
              </w:rPr>
              <w:t>Public Health, Westminster City Council</w:t>
            </w:r>
          </w:p>
        </w:tc>
        <w:tc>
          <w:tcPr>
            <w:tcW w:w="992" w:type="dxa"/>
          </w:tcPr>
          <w:p w:rsidR="00E6731A" w:rsidRPr="00EF49F6" w:rsidRDefault="00B83239" w:rsidP="00A576FD">
            <w:pPr>
              <w:spacing w:after="120"/>
              <w:rPr>
                <w:rFonts w:cstheme="minorHAnsi"/>
                <w:sz w:val="24"/>
                <w:szCs w:val="24"/>
              </w:rPr>
            </w:pPr>
            <w:r w:rsidRPr="00EF49F6">
              <w:rPr>
                <w:rFonts w:cstheme="minorHAnsi"/>
                <w:sz w:val="24"/>
                <w:szCs w:val="24"/>
              </w:rPr>
              <w:t>JS</w:t>
            </w:r>
          </w:p>
        </w:tc>
      </w:tr>
      <w:tr w:rsidR="00731B37" w:rsidRPr="00EF49F6" w:rsidTr="0051431B">
        <w:tc>
          <w:tcPr>
            <w:tcW w:w="2694" w:type="dxa"/>
          </w:tcPr>
          <w:p w:rsidR="00731B37" w:rsidRPr="00EF49F6" w:rsidRDefault="002862DE" w:rsidP="00A576FD">
            <w:pPr>
              <w:spacing w:after="120"/>
              <w:rPr>
                <w:rFonts w:cstheme="minorHAnsi"/>
                <w:sz w:val="24"/>
                <w:szCs w:val="24"/>
              </w:rPr>
            </w:pPr>
            <w:r w:rsidRPr="00EF49F6">
              <w:rPr>
                <w:rFonts w:cstheme="minorHAnsi"/>
                <w:sz w:val="24"/>
                <w:szCs w:val="24"/>
              </w:rPr>
              <w:t>Alison Kirk</w:t>
            </w:r>
          </w:p>
        </w:tc>
        <w:tc>
          <w:tcPr>
            <w:tcW w:w="5953" w:type="dxa"/>
          </w:tcPr>
          <w:p w:rsidR="00731B37" w:rsidRPr="00EF49F6" w:rsidRDefault="002862DE" w:rsidP="00A576FD">
            <w:pPr>
              <w:spacing w:after="120"/>
              <w:rPr>
                <w:rFonts w:cstheme="minorHAnsi"/>
                <w:sz w:val="24"/>
                <w:szCs w:val="24"/>
              </w:rPr>
            </w:pPr>
            <w:r w:rsidRPr="00EF49F6">
              <w:rPr>
                <w:rFonts w:cstheme="minorHAnsi"/>
                <w:sz w:val="24"/>
                <w:szCs w:val="24"/>
              </w:rPr>
              <w:t>North Kensington Engagement Lead, WLCCG</w:t>
            </w:r>
          </w:p>
        </w:tc>
        <w:tc>
          <w:tcPr>
            <w:tcW w:w="992" w:type="dxa"/>
          </w:tcPr>
          <w:p w:rsidR="00731B37" w:rsidRPr="00EF49F6" w:rsidRDefault="002862DE" w:rsidP="00A576FD">
            <w:pPr>
              <w:spacing w:after="120"/>
              <w:rPr>
                <w:rFonts w:cstheme="minorHAnsi"/>
                <w:sz w:val="24"/>
                <w:szCs w:val="24"/>
              </w:rPr>
            </w:pPr>
            <w:r w:rsidRPr="00EF49F6">
              <w:rPr>
                <w:rFonts w:cstheme="minorHAnsi"/>
                <w:sz w:val="24"/>
                <w:szCs w:val="24"/>
              </w:rPr>
              <w:t>AK</w:t>
            </w:r>
          </w:p>
        </w:tc>
      </w:tr>
      <w:tr w:rsidR="00064A55" w:rsidRPr="00EF49F6" w:rsidTr="0051431B">
        <w:tc>
          <w:tcPr>
            <w:tcW w:w="2694" w:type="dxa"/>
          </w:tcPr>
          <w:p w:rsidR="00064A55" w:rsidRPr="00EF49F6" w:rsidRDefault="00327AB9" w:rsidP="00A576FD">
            <w:pPr>
              <w:spacing w:after="120"/>
              <w:rPr>
                <w:rFonts w:cstheme="minorHAnsi"/>
                <w:sz w:val="24"/>
                <w:szCs w:val="24"/>
              </w:rPr>
            </w:pPr>
            <w:r>
              <w:rPr>
                <w:rFonts w:cstheme="minorHAnsi"/>
                <w:sz w:val="24"/>
                <w:szCs w:val="24"/>
              </w:rPr>
              <w:t>John Foster</w:t>
            </w:r>
          </w:p>
        </w:tc>
        <w:tc>
          <w:tcPr>
            <w:tcW w:w="5953" w:type="dxa"/>
          </w:tcPr>
          <w:p w:rsidR="00064A55" w:rsidRPr="00EF49F6" w:rsidRDefault="00327AB9" w:rsidP="00A576FD">
            <w:pPr>
              <w:spacing w:after="120"/>
              <w:rPr>
                <w:rFonts w:cstheme="minorHAnsi"/>
                <w:sz w:val="24"/>
                <w:szCs w:val="24"/>
              </w:rPr>
            </w:pPr>
            <w:r>
              <w:rPr>
                <w:rFonts w:cstheme="minorHAnsi"/>
                <w:sz w:val="24"/>
                <w:szCs w:val="24"/>
              </w:rPr>
              <w:t>Royal Borough of Kensington and Chelsea</w:t>
            </w:r>
          </w:p>
        </w:tc>
        <w:tc>
          <w:tcPr>
            <w:tcW w:w="992" w:type="dxa"/>
          </w:tcPr>
          <w:p w:rsidR="00064A55" w:rsidRPr="00EF49F6" w:rsidRDefault="00327AB9" w:rsidP="00A576FD">
            <w:pPr>
              <w:spacing w:after="120"/>
              <w:rPr>
                <w:rFonts w:cstheme="minorHAnsi"/>
                <w:sz w:val="24"/>
                <w:szCs w:val="24"/>
              </w:rPr>
            </w:pPr>
            <w:r>
              <w:rPr>
                <w:rFonts w:cstheme="minorHAnsi"/>
                <w:sz w:val="24"/>
                <w:szCs w:val="24"/>
              </w:rPr>
              <w:t>JF</w:t>
            </w:r>
          </w:p>
        </w:tc>
      </w:tr>
      <w:tr w:rsidR="00064A55" w:rsidRPr="00EF49F6" w:rsidTr="0051431B">
        <w:tc>
          <w:tcPr>
            <w:tcW w:w="2694" w:type="dxa"/>
          </w:tcPr>
          <w:p w:rsidR="00064A55" w:rsidRPr="00EF49F6" w:rsidRDefault="00327AB9" w:rsidP="00A576FD">
            <w:pPr>
              <w:spacing w:after="120"/>
              <w:rPr>
                <w:rFonts w:cstheme="minorHAnsi"/>
                <w:sz w:val="24"/>
                <w:szCs w:val="24"/>
              </w:rPr>
            </w:pPr>
            <w:r>
              <w:rPr>
                <w:rFonts w:cstheme="minorHAnsi"/>
                <w:sz w:val="24"/>
                <w:szCs w:val="24"/>
              </w:rPr>
              <w:t>Adrian Phelan</w:t>
            </w:r>
          </w:p>
        </w:tc>
        <w:tc>
          <w:tcPr>
            <w:tcW w:w="5953" w:type="dxa"/>
          </w:tcPr>
          <w:p w:rsidR="00064A55" w:rsidRPr="00EF49F6" w:rsidRDefault="00327AB9" w:rsidP="00A576FD">
            <w:pPr>
              <w:spacing w:after="120"/>
              <w:rPr>
                <w:rFonts w:cstheme="minorHAnsi"/>
                <w:sz w:val="24"/>
                <w:szCs w:val="24"/>
              </w:rPr>
            </w:pPr>
            <w:r>
              <w:rPr>
                <w:rFonts w:cstheme="minorHAnsi"/>
                <w:sz w:val="24"/>
                <w:szCs w:val="24"/>
              </w:rPr>
              <w:t>West London CCG</w:t>
            </w:r>
          </w:p>
        </w:tc>
        <w:tc>
          <w:tcPr>
            <w:tcW w:w="992" w:type="dxa"/>
          </w:tcPr>
          <w:p w:rsidR="00064A55" w:rsidRPr="00EF49F6" w:rsidRDefault="00327AB9" w:rsidP="00A576FD">
            <w:pPr>
              <w:spacing w:after="120"/>
              <w:rPr>
                <w:rFonts w:cstheme="minorHAnsi"/>
                <w:sz w:val="24"/>
                <w:szCs w:val="24"/>
              </w:rPr>
            </w:pPr>
            <w:r>
              <w:rPr>
                <w:rFonts w:cstheme="minorHAnsi"/>
                <w:sz w:val="24"/>
                <w:szCs w:val="24"/>
              </w:rPr>
              <w:t>AP</w:t>
            </w:r>
          </w:p>
        </w:tc>
      </w:tr>
    </w:tbl>
    <w:p w:rsidR="00731B37" w:rsidRDefault="00731B37" w:rsidP="00A576FD">
      <w:pPr>
        <w:spacing w:after="120" w:line="240" w:lineRule="auto"/>
        <w:jc w:val="center"/>
        <w:rPr>
          <w:rFonts w:cstheme="minorHAnsi"/>
          <w:b/>
          <w:sz w:val="24"/>
          <w:szCs w:val="24"/>
        </w:rPr>
      </w:pPr>
    </w:p>
    <w:p w:rsidR="00731B37" w:rsidRPr="00EF49F6" w:rsidRDefault="004A5072" w:rsidP="00A576FD">
      <w:pPr>
        <w:spacing w:after="120" w:line="240" w:lineRule="auto"/>
        <w:rPr>
          <w:rFonts w:cstheme="minorHAnsi"/>
          <w:b/>
          <w:sz w:val="24"/>
          <w:szCs w:val="24"/>
        </w:rPr>
      </w:pPr>
      <w:r w:rsidRPr="00EF49F6">
        <w:rPr>
          <w:rFonts w:cstheme="minorHAnsi"/>
          <w:b/>
          <w:sz w:val="24"/>
          <w:szCs w:val="24"/>
        </w:rPr>
        <w:t>Apologies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5953"/>
        <w:gridCol w:w="1207"/>
      </w:tblGrid>
      <w:tr w:rsidR="00064A55" w:rsidTr="00633DF2">
        <w:tc>
          <w:tcPr>
            <w:tcW w:w="2802" w:type="dxa"/>
            <w:tcBorders>
              <w:top w:val="single" w:sz="4" w:space="0" w:color="auto"/>
              <w:left w:val="single" w:sz="4" w:space="0" w:color="auto"/>
              <w:bottom w:val="single" w:sz="4" w:space="0" w:color="auto"/>
              <w:right w:val="single" w:sz="4" w:space="0" w:color="auto"/>
            </w:tcBorders>
            <w:shd w:val="clear" w:color="auto" w:fill="auto"/>
          </w:tcPr>
          <w:p w:rsidR="00064A55" w:rsidRPr="00EF49F6" w:rsidRDefault="00DB1725" w:rsidP="00AF4148">
            <w:pPr>
              <w:spacing w:after="120"/>
              <w:ind w:left="34"/>
              <w:rPr>
                <w:rFonts w:cstheme="minorHAnsi"/>
                <w:sz w:val="24"/>
                <w:szCs w:val="24"/>
              </w:rPr>
            </w:pPr>
            <w:r>
              <w:rPr>
                <w:rFonts w:cstheme="minorHAnsi"/>
                <w:sz w:val="24"/>
                <w:szCs w:val="24"/>
              </w:rPr>
              <w:t>Nafsika Thalassis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064A55" w:rsidRPr="00EF49F6" w:rsidRDefault="00DB1725" w:rsidP="00AF4148">
            <w:pPr>
              <w:spacing w:after="120"/>
              <w:rPr>
                <w:rFonts w:cstheme="minorHAnsi"/>
                <w:sz w:val="24"/>
                <w:szCs w:val="24"/>
              </w:rPr>
            </w:pPr>
            <w:r>
              <w:rPr>
                <w:rFonts w:cstheme="minorHAnsi"/>
                <w:sz w:val="24"/>
                <w:szCs w:val="24"/>
              </w:rPr>
              <w:t>BME Health Forum</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064A55" w:rsidRPr="00EF49F6" w:rsidRDefault="00DB1725" w:rsidP="00AF4148">
            <w:pPr>
              <w:spacing w:after="120"/>
              <w:rPr>
                <w:rFonts w:cstheme="minorHAnsi"/>
                <w:sz w:val="24"/>
                <w:szCs w:val="24"/>
              </w:rPr>
            </w:pPr>
            <w:r>
              <w:rPr>
                <w:rFonts w:cstheme="minorHAnsi"/>
                <w:sz w:val="24"/>
                <w:szCs w:val="24"/>
              </w:rPr>
              <w:t>NT</w:t>
            </w:r>
          </w:p>
        </w:tc>
      </w:tr>
      <w:tr w:rsidR="00DB1725" w:rsidTr="00633DF2">
        <w:tc>
          <w:tcPr>
            <w:tcW w:w="2802" w:type="dxa"/>
            <w:tcBorders>
              <w:top w:val="single" w:sz="4" w:space="0" w:color="auto"/>
              <w:left w:val="single" w:sz="4" w:space="0" w:color="auto"/>
              <w:bottom w:val="single" w:sz="4" w:space="0" w:color="auto"/>
              <w:right w:val="single" w:sz="4" w:space="0" w:color="auto"/>
            </w:tcBorders>
            <w:shd w:val="clear" w:color="auto" w:fill="auto"/>
          </w:tcPr>
          <w:p w:rsidR="00DB1725" w:rsidRPr="00EF49F6" w:rsidRDefault="00DB1725" w:rsidP="00AF4148">
            <w:pPr>
              <w:spacing w:after="120"/>
              <w:rPr>
                <w:rFonts w:eastAsia="Times New Roman" w:cstheme="minorHAnsi"/>
                <w:sz w:val="24"/>
                <w:szCs w:val="24"/>
              </w:rPr>
            </w:pPr>
            <w:r>
              <w:rPr>
                <w:rFonts w:eastAsia="Times New Roman" w:cstheme="minorHAnsi"/>
                <w:sz w:val="24"/>
                <w:szCs w:val="24"/>
              </w:rPr>
              <w:t>Malcolm Phillips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DB1725" w:rsidRPr="00EF49F6" w:rsidRDefault="00DB1725" w:rsidP="00AF4148">
            <w:pPr>
              <w:spacing w:after="120"/>
              <w:rPr>
                <w:rFonts w:cstheme="minorHAnsi"/>
                <w:color w:val="000000" w:themeColor="text1"/>
                <w:sz w:val="24"/>
                <w:szCs w:val="24"/>
              </w:rPr>
            </w:pPr>
            <w:r>
              <w:rPr>
                <w:rFonts w:cstheme="minorHAnsi"/>
                <w:color w:val="000000" w:themeColor="text1"/>
                <w:sz w:val="24"/>
                <w:szCs w:val="24"/>
              </w:rPr>
              <w:t>Hestia</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DB1725" w:rsidRPr="00EF49F6" w:rsidRDefault="00DB1725" w:rsidP="00AF4148">
            <w:pPr>
              <w:spacing w:after="120"/>
              <w:rPr>
                <w:rFonts w:cstheme="minorHAnsi"/>
                <w:sz w:val="24"/>
                <w:szCs w:val="24"/>
              </w:rPr>
            </w:pPr>
            <w:r>
              <w:rPr>
                <w:rFonts w:cstheme="minorHAnsi"/>
                <w:sz w:val="24"/>
                <w:szCs w:val="24"/>
              </w:rPr>
              <w:t>MP</w:t>
            </w:r>
          </w:p>
        </w:tc>
      </w:tr>
      <w:tr w:rsidR="00A702D4" w:rsidTr="00633DF2">
        <w:tc>
          <w:tcPr>
            <w:tcW w:w="2802" w:type="dxa"/>
            <w:tcBorders>
              <w:top w:val="single" w:sz="4" w:space="0" w:color="auto"/>
              <w:left w:val="single" w:sz="4" w:space="0" w:color="auto"/>
              <w:bottom w:val="single" w:sz="4" w:space="0" w:color="auto"/>
              <w:right w:val="single" w:sz="4" w:space="0" w:color="auto"/>
            </w:tcBorders>
            <w:shd w:val="clear" w:color="auto" w:fill="auto"/>
          </w:tcPr>
          <w:p w:rsidR="00A702D4" w:rsidRPr="00EF49F6" w:rsidRDefault="00A702D4" w:rsidP="0026755F">
            <w:pPr>
              <w:spacing w:after="120"/>
              <w:ind w:left="34"/>
              <w:rPr>
                <w:rFonts w:cstheme="minorHAnsi"/>
                <w:sz w:val="24"/>
                <w:szCs w:val="24"/>
              </w:rPr>
            </w:pPr>
            <w:r w:rsidRPr="00EF49F6">
              <w:rPr>
                <w:rFonts w:cstheme="minorHAnsi"/>
                <w:sz w:val="24"/>
                <w:szCs w:val="24"/>
              </w:rPr>
              <w:t>Mary Fortheringham</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02D4" w:rsidRPr="00EF49F6" w:rsidRDefault="00A702D4" w:rsidP="0026755F">
            <w:pPr>
              <w:spacing w:after="120"/>
              <w:rPr>
                <w:rFonts w:cstheme="minorHAnsi"/>
                <w:sz w:val="24"/>
                <w:szCs w:val="24"/>
              </w:rPr>
            </w:pPr>
            <w:r w:rsidRPr="00EF49F6">
              <w:rPr>
                <w:rFonts w:cstheme="minorHAnsi"/>
                <w:sz w:val="24"/>
                <w:szCs w:val="24"/>
              </w:rPr>
              <w:t>Kensington and Chelsea Mind (Healing Minds (Consortia))</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A702D4" w:rsidRPr="00EF49F6" w:rsidRDefault="00A702D4" w:rsidP="0026755F">
            <w:pPr>
              <w:spacing w:after="120"/>
              <w:rPr>
                <w:rFonts w:cstheme="minorHAnsi"/>
                <w:sz w:val="24"/>
                <w:szCs w:val="24"/>
              </w:rPr>
            </w:pPr>
            <w:r w:rsidRPr="00EF49F6">
              <w:rPr>
                <w:rFonts w:cstheme="minorHAnsi"/>
                <w:sz w:val="24"/>
                <w:szCs w:val="24"/>
              </w:rPr>
              <w:t>MF</w:t>
            </w:r>
          </w:p>
        </w:tc>
      </w:tr>
      <w:tr w:rsidR="00A702D4" w:rsidTr="00633DF2">
        <w:tc>
          <w:tcPr>
            <w:tcW w:w="2802" w:type="dxa"/>
            <w:tcBorders>
              <w:top w:val="single" w:sz="4" w:space="0" w:color="auto"/>
              <w:left w:val="single" w:sz="4" w:space="0" w:color="auto"/>
              <w:bottom w:val="single" w:sz="4" w:space="0" w:color="auto"/>
              <w:right w:val="single" w:sz="4" w:space="0" w:color="auto"/>
            </w:tcBorders>
            <w:shd w:val="clear" w:color="auto" w:fill="auto"/>
          </w:tcPr>
          <w:p w:rsidR="00A702D4" w:rsidRPr="00EF49F6" w:rsidRDefault="00A702D4" w:rsidP="0026755F">
            <w:pPr>
              <w:spacing w:after="120"/>
              <w:rPr>
                <w:rFonts w:eastAsia="Times New Roman" w:cstheme="minorHAnsi"/>
                <w:sz w:val="24"/>
                <w:szCs w:val="24"/>
              </w:rPr>
            </w:pPr>
            <w:r w:rsidRPr="00EF49F6">
              <w:rPr>
                <w:rFonts w:eastAsia="Times New Roman" w:cstheme="minorHAnsi"/>
                <w:sz w:val="24"/>
                <w:szCs w:val="24"/>
              </w:rPr>
              <w:t>Mona Hayat</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02D4" w:rsidRPr="00EF49F6" w:rsidRDefault="00A702D4" w:rsidP="0026755F">
            <w:pPr>
              <w:spacing w:after="120"/>
              <w:rPr>
                <w:rFonts w:cstheme="minorHAnsi"/>
                <w:color w:val="000000" w:themeColor="text1"/>
                <w:sz w:val="24"/>
                <w:szCs w:val="24"/>
              </w:rPr>
            </w:pPr>
            <w:r w:rsidRPr="00EF49F6">
              <w:rPr>
                <w:rFonts w:cstheme="minorHAnsi"/>
                <w:color w:val="000000" w:themeColor="text1"/>
                <w:sz w:val="24"/>
                <w:szCs w:val="24"/>
              </w:rPr>
              <w:t>Director for North Kensington Recovery Programme, WLCCG</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A702D4" w:rsidRPr="00EF49F6" w:rsidRDefault="00A702D4" w:rsidP="0026755F">
            <w:pPr>
              <w:spacing w:after="120"/>
              <w:rPr>
                <w:rFonts w:cstheme="minorHAnsi"/>
                <w:sz w:val="24"/>
                <w:szCs w:val="24"/>
              </w:rPr>
            </w:pPr>
            <w:r w:rsidRPr="00EF49F6">
              <w:rPr>
                <w:rFonts w:cstheme="minorHAnsi"/>
                <w:sz w:val="24"/>
                <w:szCs w:val="24"/>
              </w:rPr>
              <w:t>MH</w:t>
            </w:r>
          </w:p>
        </w:tc>
      </w:tr>
      <w:tr w:rsidR="00A702D4" w:rsidTr="00633DF2">
        <w:tc>
          <w:tcPr>
            <w:tcW w:w="2802" w:type="dxa"/>
            <w:tcBorders>
              <w:top w:val="single" w:sz="4" w:space="0" w:color="auto"/>
              <w:left w:val="single" w:sz="4" w:space="0" w:color="auto"/>
              <w:bottom w:val="single" w:sz="4" w:space="0" w:color="auto"/>
              <w:right w:val="single" w:sz="4" w:space="0" w:color="auto"/>
            </w:tcBorders>
            <w:shd w:val="clear" w:color="auto" w:fill="auto"/>
          </w:tcPr>
          <w:p w:rsidR="00A702D4" w:rsidRPr="00EF49F6" w:rsidRDefault="00A702D4" w:rsidP="0026755F">
            <w:pPr>
              <w:spacing w:after="120"/>
              <w:rPr>
                <w:rFonts w:eastAsia="Times New Roman" w:cstheme="minorHAnsi"/>
                <w:sz w:val="24"/>
                <w:szCs w:val="24"/>
              </w:rPr>
            </w:pPr>
            <w:r w:rsidRPr="00EF49F6">
              <w:rPr>
                <w:rFonts w:eastAsia="Times New Roman" w:cstheme="minorHAnsi"/>
                <w:sz w:val="24"/>
                <w:szCs w:val="24"/>
              </w:rPr>
              <w:t>Sarah Cahn</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02D4" w:rsidRPr="00EF49F6" w:rsidRDefault="00A702D4" w:rsidP="0026755F">
            <w:pPr>
              <w:spacing w:after="120"/>
              <w:rPr>
                <w:rFonts w:cstheme="minorHAnsi"/>
                <w:color w:val="000000" w:themeColor="text1"/>
                <w:sz w:val="24"/>
                <w:szCs w:val="24"/>
              </w:rPr>
            </w:pPr>
            <w:r w:rsidRPr="00EF49F6">
              <w:rPr>
                <w:rFonts w:cstheme="minorHAnsi"/>
                <w:sz w:val="24"/>
                <w:szCs w:val="24"/>
              </w:rPr>
              <w:t>Insight Young Peoples Drugs &amp; Alcohol service</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A702D4" w:rsidRPr="00EF49F6" w:rsidRDefault="00A702D4" w:rsidP="0026755F">
            <w:pPr>
              <w:spacing w:after="120"/>
              <w:rPr>
                <w:rFonts w:cstheme="minorHAnsi"/>
                <w:sz w:val="24"/>
                <w:szCs w:val="24"/>
              </w:rPr>
            </w:pPr>
            <w:r w:rsidRPr="00EF49F6">
              <w:rPr>
                <w:rFonts w:cstheme="minorHAnsi"/>
                <w:sz w:val="24"/>
                <w:szCs w:val="24"/>
              </w:rPr>
              <w:t>SC</w:t>
            </w:r>
          </w:p>
        </w:tc>
      </w:tr>
      <w:tr w:rsidR="00A702D4" w:rsidTr="00633DF2">
        <w:tc>
          <w:tcPr>
            <w:tcW w:w="2802" w:type="dxa"/>
            <w:tcBorders>
              <w:top w:val="single" w:sz="4" w:space="0" w:color="auto"/>
            </w:tcBorders>
          </w:tcPr>
          <w:p w:rsidR="00A702D4" w:rsidRDefault="00A702D4" w:rsidP="0026755F">
            <w:pPr>
              <w:spacing w:after="120"/>
              <w:rPr>
                <w:rFonts w:cstheme="minorHAnsi"/>
                <w:sz w:val="24"/>
                <w:szCs w:val="24"/>
              </w:rPr>
            </w:pPr>
          </w:p>
        </w:tc>
        <w:tc>
          <w:tcPr>
            <w:tcW w:w="5953" w:type="dxa"/>
            <w:tcBorders>
              <w:top w:val="single" w:sz="4" w:space="0" w:color="auto"/>
            </w:tcBorders>
          </w:tcPr>
          <w:p w:rsidR="00A702D4" w:rsidRDefault="00A702D4" w:rsidP="0026755F">
            <w:pPr>
              <w:spacing w:after="120"/>
              <w:rPr>
                <w:rFonts w:cstheme="minorHAnsi"/>
                <w:sz w:val="24"/>
                <w:szCs w:val="24"/>
              </w:rPr>
            </w:pPr>
          </w:p>
        </w:tc>
        <w:tc>
          <w:tcPr>
            <w:tcW w:w="1207" w:type="dxa"/>
            <w:tcBorders>
              <w:top w:val="single" w:sz="4" w:space="0" w:color="auto"/>
            </w:tcBorders>
          </w:tcPr>
          <w:p w:rsidR="00A702D4" w:rsidRDefault="00A702D4" w:rsidP="0026755F">
            <w:pPr>
              <w:spacing w:after="120"/>
              <w:rPr>
                <w:rFonts w:cstheme="minorHAnsi"/>
                <w:sz w:val="24"/>
                <w:szCs w:val="24"/>
              </w:rPr>
            </w:pPr>
          </w:p>
        </w:tc>
      </w:tr>
    </w:tbl>
    <w:p w:rsidR="00731B37" w:rsidRPr="00EF49F6" w:rsidRDefault="00731B37" w:rsidP="00064A55">
      <w:pPr>
        <w:spacing w:after="120" w:line="240" w:lineRule="auto"/>
        <w:rPr>
          <w:rFonts w:cstheme="minorHAnsi"/>
          <w:b/>
          <w:sz w:val="24"/>
          <w:szCs w:val="24"/>
        </w:rPr>
      </w:pPr>
    </w:p>
    <w:tbl>
      <w:tblPr>
        <w:tblStyle w:val="TableGrid"/>
        <w:tblW w:w="9639"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09"/>
        <w:gridCol w:w="7938"/>
        <w:gridCol w:w="992"/>
      </w:tblGrid>
      <w:tr w:rsidR="003630EF" w:rsidRPr="00EF49F6" w:rsidTr="0051431B">
        <w:trPr>
          <w:tblHeader/>
        </w:trPr>
        <w:tc>
          <w:tcPr>
            <w:tcW w:w="8647" w:type="dxa"/>
            <w:gridSpan w:val="2"/>
            <w:shd w:val="clear" w:color="auto" w:fill="auto"/>
          </w:tcPr>
          <w:p w:rsidR="003630EF" w:rsidRPr="00EF49F6" w:rsidRDefault="003630EF" w:rsidP="00A576FD">
            <w:pPr>
              <w:pStyle w:val="InsideAddress"/>
              <w:spacing w:after="120" w:line="240" w:lineRule="auto"/>
              <w:jc w:val="left"/>
              <w:rPr>
                <w:rFonts w:asciiTheme="minorHAnsi" w:hAnsiTheme="minorHAnsi" w:cstheme="minorHAnsi"/>
                <w:b/>
                <w:sz w:val="24"/>
                <w:szCs w:val="24"/>
              </w:rPr>
            </w:pPr>
            <w:r w:rsidRPr="00EF49F6">
              <w:rPr>
                <w:rFonts w:asciiTheme="minorHAnsi" w:hAnsiTheme="minorHAnsi" w:cstheme="minorHAnsi"/>
                <w:b/>
                <w:sz w:val="24"/>
                <w:szCs w:val="24"/>
              </w:rPr>
              <w:t>Item</w:t>
            </w:r>
          </w:p>
        </w:tc>
        <w:tc>
          <w:tcPr>
            <w:tcW w:w="992" w:type="dxa"/>
            <w:shd w:val="clear" w:color="auto" w:fill="auto"/>
          </w:tcPr>
          <w:p w:rsidR="003630EF" w:rsidRPr="00EF49F6" w:rsidRDefault="003630EF" w:rsidP="00A576FD">
            <w:pPr>
              <w:pStyle w:val="InsideAddress"/>
              <w:spacing w:after="120" w:line="240" w:lineRule="auto"/>
              <w:jc w:val="left"/>
              <w:rPr>
                <w:rFonts w:asciiTheme="minorHAnsi" w:hAnsiTheme="minorHAnsi" w:cstheme="minorHAnsi"/>
                <w:b/>
                <w:sz w:val="24"/>
                <w:szCs w:val="24"/>
              </w:rPr>
            </w:pPr>
            <w:r w:rsidRPr="00EF49F6">
              <w:rPr>
                <w:rFonts w:asciiTheme="minorHAnsi" w:hAnsiTheme="minorHAnsi" w:cstheme="minorHAnsi"/>
                <w:b/>
                <w:sz w:val="24"/>
                <w:szCs w:val="24"/>
              </w:rPr>
              <w:t xml:space="preserve">Action </w:t>
            </w:r>
          </w:p>
        </w:tc>
      </w:tr>
      <w:tr w:rsidR="00D83FA1" w:rsidRPr="00EF49F6" w:rsidTr="0014464E">
        <w:tc>
          <w:tcPr>
            <w:tcW w:w="709" w:type="dxa"/>
            <w:shd w:val="clear" w:color="auto" w:fill="auto"/>
          </w:tcPr>
          <w:p w:rsidR="00D83FA1" w:rsidRPr="00EF49F6" w:rsidRDefault="00D83FA1" w:rsidP="00A576FD">
            <w:pPr>
              <w:pStyle w:val="InsideAddress"/>
              <w:spacing w:after="120" w:line="240" w:lineRule="auto"/>
              <w:jc w:val="left"/>
              <w:rPr>
                <w:rFonts w:asciiTheme="minorHAnsi" w:hAnsiTheme="minorHAnsi" w:cstheme="minorHAnsi"/>
                <w:b/>
                <w:sz w:val="24"/>
                <w:szCs w:val="24"/>
              </w:rPr>
            </w:pPr>
            <w:r w:rsidRPr="00EF49F6">
              <w:rPr>
                <w:rFonts w:asciiTheme="minorHAnsi" w:hAnsiTheme="minorHAnsi" w:cstheme="minorHAnsi"/>
                <w:b/>
                <w:sz w:val="24"/>
                <w:szCs w:val="24"/>
              </w:rPr>
              <w:t>1</w:t>
            </w:r>
          </w:p>
        </w:tc>
        <w:tc>
          <w:tcPr>
            <w:tcW w:w="8930" w:type="dxa"/>
            <w:gridSpan w:val="2"/>
            <w:shd w:val="clear" w:color="auto" w:fill="auto"/>
          </w:tcPr>
          <w:p w:rsidR="00D83FA1" w:rsidRPr="00EF49F6" w:rsidRDefault="00D83FA1" w:rsidP="00A576FD">
            <w:pPr>
              <w:pStyle w:val="InsideAddress"/>
              <w:spacing w:after="120" w:line="240" w:lineRule="auto"/>
              <w:jc w:val="left"/>
              <w:rPr>
                <w:rFonts w:asciiTheme="minorHAnsi" w:hAnsiTheme="minorHAnsi" w:cstheme="minorHAnsi"/>
                <w:sz w:val="24"/>
                <w:szCs w:val="24"/>
              </w:rPr>
            </w:pPr>
            <w:r w:rsidRPr="00EF49F6">
              <w:rPr>
                <w:rFonts w:asciiTheme="minorHAnsi" w:hAnsiTheme="minorHAnsi" w:cstheme="minorHAnsi"/>
                <w:b/>
                <w:sz w:val="24"/>
                <w:szCs w:val="24"/>
              </w:rPr>
              <w:t>Introduction</w:t>
            </w:r>
          </w:p>
        </w:tc>
      </w:tr>
      <w:tr w:rsidR="003907C8" w:rsidRPr="00EF49F6" w:rsidTr="0014464E">
        <w:tc>
          <w:tcPr>
            <w:tcW w:w="709" w:type="dxa"/>
            <w:shd w:val="clear" w:color="auto" w:fill="auto"/>
          </w:tcPr>
          <w:p w:rsidR="003907C8" w:rsidRPr="00EF49F6" w:rsidRDefault="003907C8" w:rsidP="00A576FD">
            <w:pPr>
              <w:pStyle w:val="InsideAddress"/>
              <w:spacing w:after="120" w:line="240" w:lineRule="auto"/>
              <w:jc w:val="left"/>
              <w:rPr>
                <w:rFonts w:asciiTheme="minorHAnsi" w:hAnsiTheme="minorHAnsi" w:cstheme="minorHAnsi"/>
                <w:sz w:val="24"/>
                <w:szCs w:val="24"/>
              </w:rPr>
            </w:pPr>
            <w:r w:rsidRPr="00EF49F6">
              <w:rPr>
                <w:rFonts w:asciiTheme="minorHAnsi" w:hAnsiTheme="minorHAnsi" w:cstheme="minorHAnsi"/>
                <w:sz w:val="24"/>
                <w:szCs w:val="24"/>
              </w:rPr>
              <w:t>1.1</w:t>
            </w:r>
          </w:p>
        </w:tc>
        <w:tc>
          <w:tcPr>
            <w:tcW w:w="8930" w:type="dxa"/>
            <w:gridSpan w:val="2"/>
            <w:shd w:val="clear" w:color="auto" w:fill="auto"/>
          </w:tcPr>
          <w:p w:rsidR="00AB13F5" w:rsidRPr="00EF49F6" w:rsidRDefault="00201C9F" w:rsidP="00AB13F5">
            <w:pPr>
              <w:pStyle w:val="InsideAddress"/>
              <w:tabs>
                <w:tab w:val="right" w:pos="8505"/>
              </w:tabs>
              <w:spacing w:after="120" w:line="240" w:lineRule="auto"/>
              <w:jc w:val="left"/>
              <w:rPr>
                <w:rFonts w:asciiTheme="minorHAnsi" w:hAnsiTheme="minorHAnsi" w:cstheme="minorHAnsi"/>
                <w:b/>
                <w:sz w:val="24"/>
                <w:szCs w:val="24"/>
              </w:rPr>
            </w:pPr>
            <w:r w:rsidRPr="00EF49F6">
              <w:rPr>
                <w:rFonts w:asciiTheme="minorHAnsi" w:hAnsiTheme="minorHAnsi" w:cstheme="minorHAnsi"/>
                <w:b/>
                <w:sz w:val="24"/>
                <w:szCs w:val="24"/>
              </w:rPr>
              <w:t>Welcome and Introductions</w:t>
            </w:r>
          </w:p>
          <w:p w:rsidR="0051431B" w:rsidRPr="00EF49F6" w:rsidRDefault="00EA23A1" w:rsidP="00A576FD">
            <w:pPr>
              <w:tabs>
                <w:tab w:val="right" w:pos="8505"/>
              </w:tabs>
              <w:spacing w:after="120"/>
              <w:rPr>
                <w:rFonts w:cstheme="minorHAnsi"/>
                <w:sz w:val="24"/>
                <w:szCs w:val="24"/>
              </w:rPr>
            </w:pPr>
            <w:r w:rsidRPr="00EF49F6">
              <w:rPr>
                <w:rFonts w:cstheme="minorHAnsi"/>
                <w:sz w:val="24"/>
                <w:szCs w:val="24"/>
              </w:rPr>
              <w:t>The Chair welcomed members and attendees to the meeting.</w:t>
            </w:r>
            <w:r w:rsidR="00E34C25" w:rsidRPr="00EF49F6">
              <w:rPr>
                <w:rFonts w:cstheme="minorHAnsi"/>
                <w:sz w:val="24"/>
                <w:szCs w:val="24"/>
              </w:rPr>
              <w:t xml:space="preserve"> </w:t>
            </w:r>
          </w:p>
          <w:p w:rsidR="00EA23A1" w:rsidRPr="00EF49F6" w:rsidRDefault="00064A55" w:rsidP="0051431B">
            <w:pPr>
              <w:tabs>
                <w:tab w:val="right" w:pos="8505"/>
              </w:tabs>
              <w:spacing w:after="120"/>
              <w:rPr>
                <w:rFonts w:cstheme="minorHAnsi"/>
                <w:sz w:val="24"/>
                <w:szCs w:val="24"/>
              </w:rPr>
            </w:pPr>
            <w:r>
              <w:rPr>
                <w:rFonts w:cstheme="minorHAnsi"/>
                <w:sz w:val="24"/>
                <w:szCs w:val="24"/>
              </w:rPr>
              <w:t>Apologies were noted as above.</w:t>
            </w:r>
          </w:p>
        </w:tc>
      </w:tr>
      <w:tr w:rsidR="003907C8" w:rsidRPr="00EF49F6" w:rsidTr="0014464E">
        <w:tc>
          <w:tcPr>
            <w:tcW w:w="709" w:type="dxa"/>
            <w:shd w:val="clear" w:color="auto" w:fill="auto"/>
          </w:tcPr>
          <w:p w:rsidR="003907C8" w:rsidRPr="00064A55" w:rsidRDefault="00A85A96" w:rsidP="00A576FD">
            <w:pPr>
              <w:pStyle w:val="InsideAddress"/>
              <w:spacing w:after="120" w:line="240" w:lineRule="auto"/>
              <w:jc w:val="left"/>
              <w:rPr>
                <w:rFonts w:asciiTheme="minorHAnsi" w:hAnsiTheme="minorHAnsi" w:cstheme="minorHAnsi"/>
                <w:b/>
                <w:sz w:val="24"/>
                <w:szCs w:val="24"/>
              </w:rPr>
            </w:pPr>
            <w:r w:rsidRPr="00064A55">
              <w:rPr>
                <w:rFonts w:asciiTheme="minorHAnsi" w:hAnsiTheme="minorHAnsi" w:cstheme="minorHAnsi"/>
                <w:b/>
                <w:sz w:val="24"/>
                <w:szCs w:val="24"/>
              </w:rPr>
              <w:t>2</w:t>
            </w:r>
          </w:p>
        </w:tc>
        <w:tc>
          <w:tcPr>
            <w:tcW w:w="8930" w:type="dxa"/>
            <w:gridSpan w:val="2"/>
            <w:shd w:val="clear" w:color="auto" w:fill="auto"/>
          </w:tcPr>
          <w:p w:rsidR="00BA3BAE" w:rsidRDefault="00064A55" w:rsidP="00027AA9">
            <w:pPr>
              <w:pStyle w:val="InsideAddress"/>
              <w:tabs>
                <w:tab w:val="right" w:pos="8505"/>
              </w:tabs>
              <w:spacing w:after="120" w:line="240" w:lineRule="auto"/>
              <w:jc w:val="left"/>
              <w:rPr>
                <w:rFonts w:asciiTheme="minorHAnsi" w:hAnsiTheme="minorHAnsi" w:cstheme="minorHAnsi"/>
                <w:b/>
                <w:sz w:val="24"/>
                <w:szCs w:val="24"/>
              </w:rPr>
            </w:pPr>
            <w:r>
              <w:rPr>
                <w:rFonts w:asciiTheme="minorHAnsi" w:hAnsiTheme="minorHAnsi" w:cstheme="minorHAnsi"/>
                <w:b/>
                <w:sz w:val="24"/>
                <w:szCs w:val="24"/>
              </w:rPr>
              <w:t xml:space="preserve">Minutes of the meeting held on </w:t>
            </w:r>
            <w:r w:rsidR="0090013C">
              <w:rPr>
                <w:rFonts w:asciiTheme="minorHAnsi" w:hAnsiTheme="minorHAnsi" w:cstheme="minorHAnsi"/>
                <w:b/>
                <w:sz w:val="24"/>
                <w:szCs w:val="24"/>
              </w:rPr>
              <w:t>19</w:t>
            </w:r>
            <w:r w:rsidR="0090013C" w:rsidRPr="0090013C">
              <w:rPr>
                <w:rFonts w:asciiTheme="minorHAnsi" w:hAnsiTheme="minorHAnsi" w:cstheme="minorHAnsi"/>
                <w:b/>
                <w:sz w:val="24"/>
                <w:szCs w:val="24"/>
                <w:vertAlign w:val="superscript"/>
              </w:rPr>
              <w:t>th</w:t>
            </w:r>
            <w:r w:rsidR="0090013C">
              <w:rPr>
                <w:rFonts w:asciiTheme="minorHAnsi" w:hAnsiTheme="minorHAnsi" w:cstheme="minorHAnsi"/>
                <w:b/>
                <w:sz w:val="24"/>
                <w:szCs w:val="24"/>
              </w:rPr>
              <w:t xml:space="preserve"> March </w:t>
            </w:r>
            <w:r w:rsidR="00DB1725">
              <w:rPr>
                <w:rFonts w:asciiTheme="minorHAnsi" w:hAnsiTheme="minorHAnsi" w:cstheme="minorHAnsi"/>
                <w:b/>
                <w:sz w:val="24"/>
                <w:szCs w:val="24"/>
              </w:rPr>
              <w:t>2018</w:t>
            </w:r>
          </w:p>
          <w:p w:rsidR="00064A55" w:rsidRPr="00DB1725" w:rsidRDefault="00064A55" w:rsidP="0090013C">
            <w:pPr>
              <w:pStyle w:val="InsideAddress"/>
              <w:tabs>
                <w:tab w:val="right" w:pos="8505"/>
              </w:tabs>
              <w:spacing w:after="120" w:line="240" w:lineRule="auto"/>
              <w:jc w:val="left"/>
              <w:rPr>
                <w:rFonts w:asciiTheme="minorHAnsi" w:hAnsiTheme="minorHAnsi" w:cstheme="minorHAnsi"/>
                <w:sz w:val="24"/>
                <w:szCs w:val="24"/>
              </w:rPr>
            </w:pPr>
            <w:r>
              <w:rPr>
                <w:rFonts w:asciiTheme="minorHAnsi" w:hAnsiTheme="minorHAnsi" w:cstheme="minorHAnsi"/>
                <w:sz w:val="24"/>
                <w:szCs w:val="24"/>
              </w:rPr>
              <w:t xml:space="preserve">The minutes of the meeting held on </w:t>
            </w:r>
            <w:r w:rsidR="0090013C">
              <w:rPr>
                <w:rFonts w:asciiTheme="minorHAnsi" w:hAnsiTheme="minorHAnsi" w:cstheme="minorHAnsi"/>
                <w:sz w:val="24"/>
                <w:szCs w:val="24"/>
              </w:rPr>
              <w:t>19</w:t>
            </w:r>
            <w:r w:rsidR="0090013C" w:rsidRPr="0090013C">
              <w:rPr>
                <w:rFonts w:asciiTheme="minorHAnsi" w:hAnsiTheme="minorHAnsi" w:cstheme="minorHAnsi"/>
                <w:sz w:val="24"/>
                <w:szCs w:val="24"/>
                <w:vertAlign w:val="superscript"/>
              </w:rPr>
              <w:t>th</w:t>
            </w:r>
            <w:r w:rsidR="0090013C">
              <w:rPr>
                <w:rFonts w:asciiTheme="minorHAnsi" w:hAnsiTheme="minorHAnsi" w:cstheme="minorHAnsi"/>
                <w:sz w:val="24"/>
                <w:szCs w:val="24"/>
              </w:rPr>
              <w:t xml:space="preserve"> March</w:t>
            </w:r>
            <w:r>
              <w:rPr>
                <w:rFonts w:asciiTheme="minorHAnsi" w:hAnsiTheme="minorHAnsi" w:cstheme="minorHAnsi"/>
                <w:sz w:val="24"/>
                <w:szCs w:val="24"/>
              </w:rPr>
              <w:t xml:space="preserve"> 201</w:t>
            </w:r>
            <w:r w:rsidR="00DB1725">
              <w:rPr>
                <w:rFonts w:asciiTheme="minorHAnsi" w:hAnsiTheme="minorHAnsi" w:cstheme="minorHAnsi"/>
                <w:sz w:val="24"/>
                <w:szCs w:val="24"/>
              </w:rPr>
              <w:t>8</w:t>
            </w:r>
            <w:r>
              <w:rPr>
                <w:rFonts w:asciiTheme="minorHAnsi" w:hAnsiTheme="minorHAnsi" w:cstheme="minorHAnsi"/>
                <w:sz w:val="24"/>
                <w:szCs w:val="24"/>
              </w:rPr>
              <w:t xml:space="preserve"> were accepted and agreed.</w:t>
            </w:r>
          </w:p>
        </w:tc>
      </w:tr>
      <w:tr w:rsidR="003907C8" w:rsidRPr="00EF49F6" w:rsidTr="0014464E">
        <w:tc>
          <w:tcPr>
            <w:tcW w:w="709" w:type="dxa"/>
            <w:shd w:val="clear" w:color="auto" w:fill="auto"/>
          </w:tcPr>
          <w:p w:rsidR="003907C8" w:rsidRPr="00064A55" w:rsidRDefault="00A85A96" w:rsidP="00A576FD">
            <w:pPr>
              <w:pStyle w:val="InsideAddress"/>
              <w:spacing w:after="120" w:line="240" w:lineRule="auto"/>
              <w:jc w:val="left"/>
              <w:rPr>
                <w:rFonts w:asciiTheme="minorHAnsi" w:hAnsiTheme="minorHAnsi" w:cstheme="minorHAnsi"/>
                <w:b/>
                <w:sz w:val="24"/>
                <w:szCs w:val="24"/>
              </w:rPr>
            </w:pPr>
            <w:r w:rsidRPr="00064A55">
              <w:rPr>
                <w:rFonts w:asciiTheme="minorHAnsi" w:hAnsiTheme="minorHAnsi" w:cstheme="minorHAnsi"/>
                <w:b/>
                <w:sz w:val="24"/>
                <w:szCs w:val="24"/>
              </w:rPr>
              <w:t>3</w:t>
            </w:r>
          </w:p>
        </w:tc>
        <w:tc>
          <w:tcPr>
            <w:tcW w:w="8930" w:type="dxa"/>
            <w:gridSpan w:val="2"/>
            <w:shd w:val="clear" w:color="auto" w:fill="auto"/>
          </w:tcPr>
          <w:p w:rsidR="00064A55" w:rsidRDefault="00707AFB" w:rsidP="00064A55">
            <w:pPr>
              <w:pStyle w:val="InsideAddress"/>
              <w:tabs>
                <w:tab w:val="right" w:pos="8505"/>
              </w:tabs>
              <w:spacing w:after="120" w:line="240" w:lineRule="auto"/>
              <w:jc w:val="left"/>
              <w:rPr>
                <w:rFonts w:asciiTheme="minorHAnsi" w:hAnsiTheme="minorHAnsi" w:cstheme="minorHAnsi"/>
                <w:b/>
                <w:sz w:val="24"/>
                <w:szCs w:val="24"/>
              </w:rPr>
            </w:pPr>
            <w:r>
              <w:rPr>
                <w:rFonts w:asciiTheme="minorHAnsi" w:hAnsiTheme="minorHAnsi" w:cstheme="minorHAnsi"/>
                <w:b/>
                <w:sz w:val="24"/>
                <w:szCs w:val="24"/>
              </w:rPr>
              <w:t>Update on health needs assessment</w:t>
            </w:r>
          </w:p>
          <w:p w:rsidR="0090013C" w:rsidRDefault="00707AFB" w:rsidP="00064A55">
            <w:pPr>
              <w:pStyle w:val="InsideAddress"/>
              <w:tabs>
                <w:tab w:val="right" w:pos="8505"/>
              </w:tabs>
              <w:spacing w:after="120" w:line="240" w:lineRule="auto"/>
              <w:jc w:val="left"/>
              <w:rPr>
                <w:rFonts w:asciiTheme="minorHAnsi" w:hAnsiTheme="minorHAnsi" w:cstheme="minorHAnsi"/>
                <w:sz w:val="24"/>
                <w:szCs w:val="24"/>
              </w:rPr>
            </w:pPr>
            <w:r>
              <w:rPr>
                <w:rFonts w:asciiTheme="minorHAnsi" w:hAnsiTheme="minorHAnsi" w:cstheme="minorHAnsi"/>
                <w:sz w:val="24"/>
                <w:szCs w:val="24"/>
              </w:rPr>
              <w:t>JS provided an update on the health needs assessment in terms of t</w:t>
            </w:r>
            <w:r w:rsidR="0090013C">
              <w:rPr>
                <w:rFonts w:asciiTheme="minorHAnsi" w:hAnsiTheme="minorHAnsi" w:cstheme="minorHAnsi"/>
                <w:sz w:val="24"/>
                <w:szCs w:val="24"/>
              </w:rPr>
              <w:t>he work that is moving forward:</w:t>
            </w:r>
          </w:p>
          <w:p w:rsidR="0090013C" w:rsidRDefault="0090013C" w:rsidP="007F57D5">
            <w:pPr>
              <w:pStyle w:val="InsideAddress"/>
              <w:numPr>
                <w:ilvl w:val="0"/>
                <w:numId w:val="4"/>
              </w:numPr>
              <w:tabs>
                <w:tab w:val="right" w:pos="8505"/>
              </w:tabs>
              <w:spacing w:after="120" w:line="240" w:lineRule="auto"/>
              <w:jc w:val="left"/>
              <w:rPr>
                <w:rFonts w:asciiTheme="minorHAnsi" w:hAnsiTheme="minorHAnsi" w:cstheme="minorHAnsi"/>
                <w:sz w:val="24"/>
                <w:szCs w:val="24"/>
              </w:rPr>
            </w:pPr>
            <w:r>
              <w:rPr>
                <w:rFonts w:asciiTheme="minorHAnsi" w:hAnsiTheme="minorHAnsi" w:cstheme="minorHAnsi"/>
                <w:sz w:val="24"/>
                <w:szCs w:val="24"/>
              </w:rPr>
              <w:t>Draft evidence review will be shared with the Forum once completed</w:t>
            </w:r>
          </w:p>
          <w:p w:rsidR="0090013C" w:rsidRDefault="0090013C" w:rsidP="007F57D5">
            <w:pPr>
              <w:pStyle w:val="InsideAddress"/>
              <w:numPr>
                <w:ilvl w:val="0"/>
                <w:numId w:val="4"/>
              </w:numPr>
              <w:tabs>
                <w:tab w:val="right" w:pos="8505"/>
              </w:tabs>
              <w:spacing w:after="120" w:line="240" w:lineRule="auto"/>
              <w:jc w:val="left"/>
              <w:rPr>
                <w:rFonts w:asciiTheme="minorHAnsi" w:hAnsiTheme="minorHAnsi" w:cstheme="minorHAnsi"/>
                <w:sz w:val="24"/>
                <w:szCs w:val="24"/>
              </w:rPr>
            </w:pPr>
            <w:r>
              <w:rPr>
                <w:rFonts w:asciiTheme="minorHAnsi" w:hAnsiTheme="minorHAnsi" w:cstheme="minorHAnsi"/>
                <w:sz w:val="24"/>
                <w:szCs w:val="24"/>
              </w:rPr>
              <w:t>Outreach –based piece of work with Working with Men is underway – community research programme aimed at young men to understand need</w:t>
            </w:r>
          </w:p>
          <w:p w:rsidR="0090013C" w:rsidRDefault="0090013C" w:rsidP="007F57D5">
            <w:pPr>
              <w:pStyle w:val="InsideAddress"/>
              <w:numPr>
                <w:ilvl w:val="0"/>
                <w:numId w:val="4"/>
              </w:numPr>
              <w:tabs>
                <w:tab w:val="right" w:pos="8505"/>
              </w:tabs>
              <w:spacing w:after="120" w:line="240" w:lineRule="auto"/>
              <w:jc w:val="left"/>
              <w:rPr>
                <w:rFonts w:asciiTheme="minorHAnsi" w:hAnsiTheme="minorHAnsi" w:cstheme="minorHAnsi"/>
                <w:sz w:val="24"/>
                <w:szCs w:val="24"/>
              </w:rPr>
            </w:pPr>
            <w:r>
              <w:rPr>
                <w:rFonts w:asciiTheme="minorHAnsi" w:hAnsiTheme="minorHAnsi" w:cstheme="minorHAnsi"/>
                <w:sz w:val="24"/>
                <w:szCs w:val="24"/>
              </w:rPr>
              <w:t xml:space="preserve">Subjective reading of evidence base and community engagement </w:t>
            </w:r>
            <w:r w:rsidR="00636253">
              <w:rPr>
                <w:rFonts w:asciiTheme="minorHAnsi" w:hAnsiTheme="minorHAnsi" w:cstheme="minorHAnsi"/>
                <w:sz w:val="24"/>
                <w:szCs w:val="24"/>
              </w:rPr>
              <w:t xml:space="preserve">evidence </w:t>
            </w:r>
            <w:r>
              <w:rPr>
                <w:rFonts w:asciiTheme="minorHAnsi" w:hAnsiTheme="minorHAnsi" w:cstheme="minorHAnsi"/>
                <w:sz w:val="24"/>
                <w:szCs w:val="24"/>
              </w:rPr>
              <w:t xml:space="preserve">to date has informed a set of ‘Foundations for the Future’ </w:t>
            </w:r>
            <w:r w:rsidR="00636253">
              <w:rPr>
                <w:rFonts w:asciiTheme="minorHAnsi" w:hAnsiTheme="minorHAnsi" w:cstheme="minorHAnsi"/>
                <w:sz w:val="24"/>
                <w:szCs w:val="24"/>
              </w:rPr>
              <w:t>principles.  These set of principles are a starting point for discussion on the things that are important to local communities.  The</w:t>
            </w:r>
            <w:r w:rsidR="007D6BFC">
              <w:rPr>
                <w:rFonts w:asciiTheme="minorHAnsi" w:hAnsiTheme="minorHAnsi" w:cstheme="minorHAnsi"/>
                <w:sz w:val="24"/>
                <w:szCs w:val="24"/>
              </w:rPr>
              <w:t xml:space="preserve"> principles will </w:t>
            </w:r>
            <w:r w:rsidR="00636253">
              <w:rPr>
                <w:rFonts w:asciiTheme="minorHAnsi" w:hAnsiTheme="minorHAnsi" w:cstheme="minorHAnsi"/>
                <w:sz w:val="24"/>
                <w:szCs w:val="24"/>
              </w:rPr>
              <w:t xml:space="preserve">be used </w:t>
            </w:r>
            <w:r w:rsidR="007D6BFC">
              <w:rPr>
                <w:rFonts w:asciiTheme="minorHAnsi" w:hAnsiTheme="minorHAnsi" w:cstheme="minorHAnsi"/>
                <w:sz w:val="24"/>
                <w:szCs w:val="24"/>
              </w:rPr>
              <w:t>as a starting point for discussion which will be delivered through engagement with RBKC’s community engagement team and voluntary and community sector partners.</w:t>
            </w:r>
          </w:p>
          <w:p w:rsidR="007D6BFC" w:rsidRDefault="007D6BFC" w:rsidP="00064A55">
            <w:pPr>
              <w:pStyle w:val="InsideAddress"/>
              <w:tabs>
                <w:tab w:val="right" w:pos="8505"/>
              </w:tabs>
              <w:spacing w:after="120" w:line="240" w:lineRule="auto"/>
              <w:jc w:val="left"/>
              <w:rPr>
                <w:rFonts w:asciiTheme="minorHAnsi" w:hAnsiTheme="minorHAnsi" w:cstheme="minorHAnsi"/>
                <w:sz w:val="24"/>
                <w:szCs w:val="24"/>
              </w:rPr>
            </w:pPr>
            <w:r>
              <w:rPr>
                <w:rFonts w:asciiTheme="minorHAnsi" w:hAnsiTheme="minorHAnsi" w:cstheme="minorHAnsi"/>
                <w:sz w:val="24"/>
                <w:szCs w:val="24"/>
              </w:rPr>
              <w:t xml:space="preserve">AS proposed that the process has to be as inclusive as possible from an equalities perspective.  JS said he is happy to take advice on how to take this forward as keen for this piece of work to </w:t>
            </w:r>
            <w:r w:rsidR="007F57D5">
              <w:rPr>
                <w:rFonts w:asciiTheme="minorHAnsi" w:hAnsiTheme="minorHAnsi" w:cstheme="minorHAnsi"/>
                <w:sz w:val="24"/>
                <w:szCs w:val="24"/>
              </w:rPr>
              <w:t xml:space="preserve">be </w:t>
            </w:r>
            <w:r>
              <w:rPr>
                <w:rFonts w:asciiTheme="minorHAnsi" w:hAnsiTheme="minorHAnsi" w:cstheme="minorHAnsi"/>
                <w:sz w:val="24"/>
                <w:szCs w:val="24"/>
              </w:rPr>
              <w:t>received as not being another process/consultation with the community – it needs to align with and compliment and not duplicate.</w:t>
            </w:r>
          </w:p>
          <w:p w:rsidR="007D6BFC" w:rsidRPr="007D6BFC" w:rsidRDefault="007D6BFC" w:rsidP="007D6BFC">
            <w:pPr>
              <w:pStyle w:val="InsideAddress"/>
              <w:tabs>
                <w:tab w:val="right" w:pos="8505"/>
              </w:tabs>
              <w:spacing w:after="120" w:line="240" w:lineRule="auto"/>
              <w:jc w:val="right"/>
              <w:rPr>
                <w:rFonts w:asciiTheme="minorHAnsi" w:hAnsiTheme="minorHAnsi" w:cstheme="minorHAnsi"/>
                <w:b/>
                <w:sz w:val="24"/>
                <w:szCs w:val="24"/>
              </w:rPr>
            </w:pPr>
            <w:r w:rsidRPr="007D6BFC">
              <w:rPr>
                <w:rFonts w:asciiTheme="minorHAnsi" w:hAnsiTheme="minorHAnsi" w:cstheme="minorHAnsi"/>
                <w:b/>
                <w:sz w:val="24"/>
                <w:szCs w:val="24"/>
              </w:rPr>
              <w:t>Action: JS to provide an update at the next meeting in May</w:t>
            </w:r>
          </w:p>
          <w:p w:rsidR="00930972" w:rsidRPr="00EF49F6" w:rsidRDefault="00930972" w:rsidP="007D6BFC">
            <w:pPr>
              <w:pStyle w:val="NoSpacing"/>
              <w:jc w:val="right"/>
              <w:rPr>
                <w:rFonts w:cstheme="minorHAnsi"/>
                <w:sz w:val="24"/>
                <w:szCs w:val="24"/>
              </w:rPr>
            </w:pPr>
          </w:p>
        </w:tc>
      </w:tr>
      <w:tr w:rsidR="00D83FA1" w:rsidRPr="00EF49F6" w:rsidTr="0014464E">
        <w:tc>
          <w:tcPr>
            <w:tcW w:w="709" w:type="dxa"/>
            <w:shd w:val="clear" w:color="auto" w:fill="auto"/>
          </w:tcPr>
          <w:p w:rsidR="00D83FA1" w:rsidRPr="00EF49F6" w:rsidRDefault="008D5935" w:rsidP="00A576FD">
            <w:pPr>
              <w:pStyle w:val="InsideAddress"/>
              <w:spacing w:after="120" w:line="240" w:lineRule="auto"/>
              <w:jc w:val="left"/>
              <w:rPr>
                <w:rFonts w:asciiTheme="minorHAnsi" w:hAnsiTheme="minorHAnsi" w:cstheme="minorHAnsi"/>
                <w:b/>
                <w:sz w:val="24"/>
                <w:szCs w:val="24"/>
              </w:rPr>
            </w:pPr>
            <w:r w:rsidRPr="00EF49F6">
              <w:rPr>
                <w:rFonts w:asciiTheme="minorHAnsi" w:hAnsiTheme="minorHAnsi" w:cstheme="minorHAnsi"/>
                <w:b/>
                <w:sz w:val="24"/>
                <w:szCs w:val="24"/>
              </w:rPr>
              <w:t>4</w:t>
            </w:r>
          </w:p>
        </w:tc>
        <w:tc>
          <w:tcPr>
            <w:tcW w:w="8930" w:type="dxa"/>
            <w:gridSpan w:val="2"/>
            <w:shd w:val="clear" w:color="auto" w:fill="auto"/>
          </w:tcPr>
          <w:p w:rsidR="00D83FA1" w:rsidRDefault="007D6BFC" w:rsidP="005E02E6">
            <w:pPr>
              <w:pStyle w:val="NoSpacing"/>
              <w:rPr>
                <w:b/>
                <w:sz w:val="24"/>
                <w:szCs w:val="24"/>
              </w:rPr>
            </w:pPr>
            <w:r>
              <w:rPr>
                <w:b/>
                <w:sz w:val="24"/>
                <w:szCs w:val="24"/>
              </w:rPr>
              <w:t>Community Based Asset Mapping</w:t>
            </w:r>
          </w:p>
          <w:p w:rsidR="007D6BFC" w:rsidRDefault="007D6BFC" w:rsidP="005E02E6">
            <w:pPr>
              <w:pStyle w:val="NoSpacing"/>
              <w:rPr>
                <w:b/>
                <w:sz w:val="24"/>
                <w:szCs w:val="24"/>
              </w:rPr>
            </w:pPr>
          </w:p>
          <w:p w:rsidR="007D6BFC" w:rsidRDefault="007D6BFC" w:rsidP="005E02E6">
            <w:pPr>
              <w:pStyle w:val="NoSpacing"/>
              <w:rPr>
                <w:sz w:val="24"/>
                <w:szCs w:val="24"/>
              </w:rPr>
            </w:pPr>
            <w:r>
              <w:rPr>
                <w:sz w:val="24"/>
                <w:szCs w:val="24"/>
              </w:rPr>
              <w:t xml:space="preserve">AK introduced this item and set </w:t>
            </w:r>
            <w:r w:rsidR="007F57D5">
              <w:rPr>
                <w:sz w:val="24"/>
                <w:szCs w:val="24"/>
              </w:rPr>
              <w:t xml:space="preserve">out </w:t>
            </w:r>
            <w:r w:rsidR="00545191">
              <w:rPr>
                <w:sz w:val="24"/>
                <w:szCs w:val="24"/>
              </w:rPr>
              <w:t>a</w:t>
            </w:r>
            <w:r w:rsidR="007F57D5">
              <w:rPr>
                <w:sz w:val="24"/>
                <w:szCs w:val="24"/>
              </w:rPr>
              <w:t xml:space="preserve"> proposed approach to undertake a community asset mapping process.  AK added that this approach is being considered following feedback from both local community members and voluntary and community sector organisations and groups that there as skills and resources within the community and for statutory services to utilise this skills and resources to help the community become resilient.</w:t>
            </w:r>
          </w:p>
          <w:p w:rsidR="007F57D5" w:rsidRDefault="007F57D5" w:rsidP="005E02E6">
            <w:pPr>
              <w:pStyle w:val="NoSpacing"/>
              <w:rPr>
                <w:sz w:val="24"/>
                <w:szCs w:val="24"/>
              </w:rPr>
            </w:pPr>
          </w:p>
          <w:p w:rsidR="007F57D5" w:rsidRDefault="007F57D5" w:rsidP="005E02E6">
            <w:pPr>
              <w:pStyle w:val="NoSpacing"/>
              <w:rPr>
                <w:sz w:val="24"/>
                <w:szCs w:val="24"/>
              </w:rPr>
            </w:pPr>
          </w:p>
          <w:p w:rsidR="007F57D5" w:rsidRDefault="007F57D5" w:rsidP="005E02E6">
            <w:pPr>
              <w:pStyle w:val="NoSpacing"/>
              <w:rPr>
                <w:sz w:val="24"/>
                <w:szCs w:val="24"/>
              </w:rPr>
            </w:pPr>
            <w:r>
              <w:rPr>
                <w:sz w:val="24"/>
                <w:szCs w:val="24"/>
              </w:rPr>
              <w:lastRenderedPageBreak/>
              <w:t xml:space="preserve">The proposed approach is set out in the attached slides </w:t>
            </w:r>
          </w:p>
          <w:p w:rsidR="007F57D5" w:rsidRDefault="007F57D5" w:rsidP="005E02E6">
            <w:pPr>
              <w:pStyle w:val="NoSpacing"/>
              <w:rPr>
                <w:sz w:val="24"/>
                <w:szCs w:val="24"/>
              </w:rPr>
            </w:pPr>
          </w:p>
          <w:p w:rsidR="007D6BFC" w:rsidRDefault="007F57D5" w:rsidP="005E02E6">
            <w:pPr>
              <w:pStyle w:val="NoSpacing"/>
              <w:rPr>
                <w:sz w:val="24"/>
                <w:szCs w:val="24"/>
              </w:rPr>
            </w:pPr>
            <w:r>
              <w:rPr>
                <w:sz w:val="24"/>
                <w:szCs w:val="24"/>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85pt;height:50.25pt" o:ole="">
                  <v:imagedata r:id="rId9" o:title=""/>
                </v:shape>
                <o:OLEObject Type="Embed" ProgID="PowerPoint.Show.12" ShapeID="_x0000_i1025" DrawAspect="Icon" ObjectID="_1588143596" r:id="rId10"/>
              </w:object>
            </w:r>
          </w:p>
          <w:p w:rsidR="007D6BFC" w:rsidRDefault="007D6BFC" w:rsidP="005E02E6">
            <w:pPr>
              <w:pStyle w:val="NoSpacing"/>
              <w:rPr>
                <w:sz w:val="24"/>
                <w:szCs w:val="24"/>
              </w:rPr>
            </w:pPr>
            <w:r>
              <w:rPr>
                <w:sz w:val="24"/>
                <w:szCs w:val="24"/>
              </w:rPr>
              <w:t>AK then invited discussion and feedback from the members on the proposed approach. It was felt that that there has to be acknowledgment that there are different communities and different abilities within these communities that would enable involvement in this approach.  Ensuring community understanding is key and this may require educating community members on the approach and what it is looking to achieve.  FA said that the approach would need to be delivered in a timely way and not rushed and importantly any approach will need to be culturally appropriate.</w:t>
            </w:r>
          </w:p>
          <w:p w:rsidR="007D6BFC" w:rsidRDefault="007D6BFC" w:rsidP="005E02E6">
            <w:pPr>
              <w:pStyle w:val="NoSpacing"/>
              <w:rPr>
                <w:sz w:val="24"/>
                <w:szCs w:val="24"/>
              </w:rPr>
            </w:pPr>
          </w:p>
          <w:p w:rsidR="007D6BFC" w:rsidRDefault="007D6BFC" w:rsidP="005E02E6">
            <w:pPr>
              <w:pStyle w:val="NoSpacing"/>
              <w:rPr>
                <w:sz w:val="24"/>
                <w:szCs w:val="24"/>
              </w:rPr>
            </w:pPr>
            <w:r>
              <w:rPr>
                <w:sz w:val="24"/>
                <w:szCs w:val="24"/>
              </w:rPr>
              <w:t>MA suggested that time</w:t>
            </w:r>
            <w:r w:rsidR="00583EC8">
              <w:rPr>
                <w:sz w:val="24"/>
                <w:szCs w:val="24"/>
              </w:rPr>
              <w:t>-</w:t>
            </w:r>
            <w:r>
              <w:rPr>
                <w:sz w:val="24"/>
                <w:szCs w:val="24"/>
              </w:rPr>
              <w:t>banking may be seen as a backward step with some community members</w:t>
            </w:r>
            <w:r w:rsidR="00583EC8">
              <w:rPr>
                <w:sz w:val="24"/>
                <w:szCs w:val="24"/>
              </w:rPr>
              <w:t xml:space="preserve"> as such and similar initiatives have been around in the community for some time.  It will important that the mapping takes this into account in terms of its starting point.</w:t>
            </w:r>
            <w:r>
              <w:rPr>
                <w:sz w:val="24"/>
                <w:szCs w:val="24"/>
              </w:rPr>
              <w:t xml:space="preserve"> </w:t>
            </w:r>
          </w:p>
          <w:p w:rsidR="00583EC8" w:rsidRDefault="00583EC8" w:rsidP="005E02E6">
            <w:pPr>
              <w:pStyle w:val="NoSpacing"/>
              <w:rPr>
                <w:sz w:val="24"/>
                <w:szCs w:val="24"/>
              </w:rPr>
            </w:pPr>
          </w:p>
          <w:p w:rsidR="00583EC8" w:rsidRDefault="00583EC8" w:rsidP="005E02E6">
            <w:pPr>
              <w:pStyle w:val="NoSpacing"/>
              <w:rPr>
                <w:sz w:val="24"/>
                <w:szCs w:val="24"/>
              </w:rPr>
            </w:pPr>
            <w:r>
              <w:rPr>
                <w:sz w:val="24"/>
                <w:szCs w:val="24"/>
              </w:rPr>
              <w:t>AS reported on a piece of work that is currently underway using the Asset Based Community Development approach which is training members of the community with the skills that will enable them to go out and have community meetings/discussions. Any work that is taken forward needs to take account of this.  AK said that she agreed and discussions were underway with partners to understand what is currently taking place and how this programme can work alongside and support current work as appropriate.</w:t>
            </w:r>
          </w:p>
          <w:p w:rsidR="00B6039E" w:rsidRDefault="00B6039E" w:rsidP="005E02E6">
            <w:pPr>
              <w:pStyle w:val="NoSpacing"/>
              <w:rPr>
                <w:rFonts w:ascii="Calibri" w:hAnsi="Calibri" w:cs="Calibri"/>
                <w:sz w:val="24"/>
                <w:szCs w:val="24"/>
              </w:rPr>
            </w:pPr>
          </w:p>
          <w:p w:rsidR="00583EC8" w:rsidRDefault="00583EC8" w:rsidP="005E02E6">
            <w:pPr>
              <w:pStyle w:val="NoSpacing"/>
              <w:rPr>
                <w:rFonts w:ascii="Calibri" w:hAnsi="Calibri" w:cs="Calibri"/>
                <w:sz w:val="24"/>
                <w:szCs w:val="24"/>
              </w:rPr>
            </w:pPr>
            <w:r>
              <w:rPr>
                <w:rFonts w:ascii="Calibri" w:hAnsi="Calibri" w:cs="Calibri"/>
                <w:sz w:val="24"/>
                <w:szCs w:val="24"/>
              </w:rPr>
              <w:t>CH added that any approach has to have sustainability and to acknowledge that there are communities within communities and we need to ensure that any approach does not create tension.</w:t>
            </w:r>
          </w:p>
          <w:p w:rsidR="00583EC8" w:rsidRDefault="00583EC8" w:rsidP="005E02E6">
            <w:pPr>
              <w:pStyle w:val="NoSpacing"/>
              <w:rPr>
                <w:rFonts w:ascii="Calibri" w:hAnsi="Calibri" w:cs="Calibri"/>
                <w:sz w:val="24"/>
                <w:szCs w:val="24"/>
              </w:rPr>
            </w:pPr>
          </w:p>
          <w:p w:rsidR="00B03E5D" w:rsidRDefault="00B03E5D" w:rsidP="005E02E6">
            <w:pPr>
              <w:pStyle w:val="NoSpacing"/>
              <w:rPr>
                <w:rFonts w:ascii="Calibri" w:hAnsi="Calibri" w:cs="Calibri"/>
                <w:b/>
                <w:sz w:val="24"/>
                <w:szCs w:val="24"/>
              </w:rPr>
            </w:pPr>
            <w:r>
              <w:rPr>
                <w:rFonts w:ascii="Calibri" w:hAnsi="Calibri" w:cs="Calibri"/>
                <w:sz w:val="24"/>
                <w:szCs w:val="24"/>
              </w:rPr>
              <w:t xml:space="preserve">The discussion also suggested that there will be a </w:t>
            </w:r>
            <w:r w:rsidR="00583EC8">
              <w:rPr>
                <w:rFonts w:ascii="Calibri" w:hAnsi="Calibri" w:cs="Calibri"/>
                <w:sz w:val="24"/>
                <w:szCs w:val="24"/>
              </w:rPr>
              <w:t>need to harness collaboration across communities is key to ensure delivery and to acknowledge that there will be some organisations who</w:t>
            </w:r>
            <w:r w:rsidR="007F57D5">
              <w:rPr>
                <w:rFonts w:ascii="Calibri" w:hAnsi="Calibri" w:cs="Calibri"/>
                <w:sz w:val="24"/>
                <w:szCs w:val="24"/>
              </w:rPr>
              <w:t xml:space="preserve"> are</w:t>
            </w:r>
            <w:r w:rsidR="00583EC8">
              <w:rPr>
                <w:rFonts w:ascii="Calibri" w:hAnsi="Calibri" w:cs="Calibri"/>
                <w:sz w:val="24"/>
                <w:szCs w:val="24"/>
              </w:rPr>
              <w:t xml:space="preserve"> reluctant to change – this could impact any response to the community asset mapping findings.</w:t>
            </w:r>
            <w:r>
              <w:rPr>
                <w:rFonts w:ascii="Calibri" w:hAnsi="Calibri" w:cs="Calibri"/>
                <w:sz w:val="24"/>
                <w:szCs w:val="24"/>
              </w:rPr>
              <w:t xml:space="preserve"> Organisations need to change their culture and commissioners need to think about what role they can play in supporting and enabling change to happen one way of achieving this to consider a grant funding approach which is outcome based but has the flexible for organisations to deliver an agile approach and that also promotes partnership and collaboration.</w:t>
            </w:r>
          </w:p>
          <w:p w:rsidR="007417C8" w:rsidRPr="00B6039E" w:rsidRDefault="007417C8" w:rsidP="00B03E5D">
            <w:pPr>
              <w:pStyle w:val="NoSpacing"/>
              <w:rPr>
                <w:rFonts w:cstheme="minorHAnsi"/>
                <w:sz w:val="24"/>
                <w:szCs w:val="24"/>
              </w:rPr>
            </w:pPr>
          </w:p>
        </w:tc>
      </w:tr>
      <w:tr w:rsidR="003907C8" w:rsidRPr="00EF49F6" w:rsidTr="0014464E">
        <w:tc>
          <w:tcPr>
            <w:tcW w:w="709" w:type="dxa"/>
            <w:shd w:val="clear" w:color="auto" w:fill="auto"/>
          </w:tcPr>
          <w:p w:rsidR="003907C8" w:rsidRPr="0070516A" w:rsidRDefault="0070516A" w:rsidP="00A576FD">
            <w:pPr>
              <w:pStyle w:val="InsideAddress"/>
              <w:spacing w:after="120" w:line="240" w:lineRule="auto"/>
              <w:jc w:val="left"/>
              <w:rPr>
                <w:rFonts w:asciiTheme="minorHAnsi" w:hAnsiTheme="minorHAnsi" w:cstheme="minorHAnsi"/>
                <w:b/>
                <w:sz w:val="24"/>
                <w:szCs w:val="24"/>
              </w:rPr>
            </w:pPr>
            <w:r w:rsidRPr="0070516A">
              <w:rPr>
                <w:rFonts w:asciiTheme="minorHAnsi" w:hAnsiTheme="minorHAnsi" w:cstheme="minorHAnsi"/>
                <w:b/>
                <w:sz w:val="24"/>
                <w:szCs w:val="24"/>
              </w:rPr>
              <w:lastRenderedPageBreak/>
              <w:t>5.</w:t>
            </w:r>
          </w:p>
        </w:tc>
        <w:tc>
          <w:tcPr>
            <w:tcW w:w="8930" w:type="dxa"/>
            <w:gridSpan w:val="2"/>
            <w:shd w:val="clear" w:color="auto" w:fill="auto"/>
          </w:tcPr>
          <w:p w:rsidR="0020005D" w:rsidRDefault="00B03E5D" w:rsidP="00007228">
            <w:pPr>
              <w:pStyle w:val="NoSpacing"/>
              <w:rPr>
                <w:b/>
                <w:sz w:val="24"/>
                <w:szCs w:val="24"/>
              </w:rPr>
            </w:pPr>
            <w:r>
              <w:rPr>
                <w:b/>
                <w:sz w:val="24"/>
                <w:szCs w:val="24"/>
              </w:rPr>
              <w:t>Grenfell Tower public inquiry and one year anniversary</w:t>
            </w:r>
          </w:p>
          <w:p w:rsidR="00007228" w:rsidRDefault="00007228" w:rsidP="00007228">
            <w:pPr>
              <w:pStyle w:val="NoSpacing"/>
              <w:rPr>
                <w:sz w:val="24"/>
                <w:szCs w:val="24"/>
              </w:rPr>
            </w:pPr>
          </w:p>
          <w:p w:rsidR="007F57D5" w:rsidRDefault="007F57D5" w:rsidP="00007228">
            <w:pPr>
              <w:pStyle w:val="NoSpacing"/>
              <w:rPr>
                <w:sz w:val="24"/>
                <w:szCs w:val="24"/>
              </w:rPr>
            </w:pPr>
            <w:r>
              <w:rPr>
                <w:sz w:val="24"/>
                <w:szCs w:val="24"/>
              </w:rPr>
              <w:t xml:space="preserve">AK reported that the CCG were currently planning and contacting organisations, faith leaders and community groups to speak to them in terms of what support, beyond the </w:t>
            </w:r>
            <w:r>
              <w:rPr>
                <w:sz w:val="24"/>
                <w:szCs w:val="24"/>
              </w:rPr>
              <w:lastRenderedPageBreak/>
              <w:t xml:space="preserve">current NHS provision, maybe useful to the community to support them through the Grenfell Tower public inquiry and the first year anniversary.  A discussion with the members of the multi-agency forum would input into </w:t>
            </w:r>
            <w:r w:rsidR="00545191">
              <w:rPr>
                <w:sz w:val="24"/>
                <w:szCs w:val="24"/>
              </w:rPr>
              <w:t>this and feedback could be used to inform any additional or alternative service provision and communication and information provision.</w:t>
            </w:r>
          </w:p>
          <w:p w:rsidR="00545191" w:rsidRDefault="00545191" w:rsidP="00007228">
            <w:pPr>
              <w:pStyle w:val="NoSpacing"/>
              <w:rPr>
                <w:sz w:val="24"/>
                <w:szCs w:val="24"/>
              </w:rPr>
            </w:pPr>
          </w:p>
          <w:p w:rsidR="00545191" w:rsidRDefault="00545191" w:rsidP="00007228">
            <w:pPr>
              <w:pStyle w:val="NoSpacing"/>
              <w:rPr>
                <w:sz w:val="24"/>
                <w:szCs w:val="24"/>
              </w:rPr>
            </w:pPr>
            <w:r>
              <w:rPr>
                <w:sz w:val="24"/>
                <w:szCs w:val="24"/>
              </w:rPr>
              <w:t>AK asked members if they had any specific plans in the run up to the inquiry and anniversary.</w:t>
            </w:r>
          </w:p>
          <w:p w:rsidR="00545191" w:rsidRDefault="00545191" w:rsidP="00007228">
            <w:pPr>
              <w:pStyle w:val="NoSpacing"/>
              <w:rPr>
                <w:sz w:val="24"/>
                <w:szCs w:val="24"/>
              </w:rPr>
            </w:pPr>
          </w:p>
          <w:p w:rsidR="00B44092" w:rsidRDefault="00B03E5D" w:rsidP="00B03E5D">
            <w:pPr>
              <w:pStyle w:val="NoSpacing"/>
              <w:rPr>
                <w:sz w:val="24"/>
                <w:szCs w:val="24"/>
              </w:rPr>
            </w:pPr>
            <w:r>
              <w:rPr>
                <w:sz w:val="24"/>
                <w:szCs w:val="24"/>
              </w:rPr>
              <w:t xml:space="preserve">FA – </w:t>
            </w:r>
            <w:r w:rsidR="00545191">
              <w:rPr>
                <w:sz w:val="24"/>
                <w:szCs w:val="24"/>
              </w:rPr>
              <w:t>we were looking at setting up a w</w:t>
            </w:r>
            <w:r>
              <w:rPr>
                <w:sz w:val="24"/>
                <w:szCs w:val="24"/>
              </w:rPr>
              <w:t xml:space="preserve">ellbeing group </w:t>
            </w:r>
            <w:r w:rsidR="00545191">
              <w:rPr>
                <w:sz w:val="24"/>
                <w:szCs w:val="24"/>
              </w:rPr>
              <w:t xml:space="preserve">but with </w:t>
            </w:r>
            <w:r>
              <w:rPr>
                <w:sz w:val="24"/>
                <w:szCs w:val="24"/>
              </w:rPr>
              <w:t>Ramadan wouldn’t work</w:t>
            </w:r>
          </w:p>
          <w:p w:rsidR="00B03E5D" w:rsidRDefault="00B03E5D" w:rsidP="00B03E5D">
            <w:pPr>
              <w:pStyle w:val="NoSpacing"/>
              <w:rPr>
                <w:sz w:val="24"/>
                <w:szCs w:val="24"/>
              </w:rPr>
            </w:pPr>
            <w:r>
              <w:rPr>
                <w:sz w:val="24"/>
                <w:szCs w:val="24"/>
              </w:rPr>
              <w:t>Arabic group wants to continue</w:t>
            </w:r>
            <w:r w:rsidR="00545191">
              <w:rPr>
                <w:sz w:val="24"/>
                <w:szCs w:val="24"/>
              </w:rPr>
              <w:t xml:space="preserve"> to meet</w:t>
            </w:r>
            <w:r>
              <w:rPr>
                <w:sz w:val="24"/>
                <w:szCs w:val="24"/>
              </w:rPr>
              <w:t>. Looking to align with mental health services working alongside</w:t>
            </w:r>
            <w:r w:rsidR="006812D8">
              <w:rPr>
                <w:sz w:val="24"/>
                <w:szCs w:val="24"/>
              </w:rPr>
              <w:t xml:space="preserve"> partners but don’t know what this will look like/work.</w:t>
            </w:r>
          </w:p>
          <w:p w:rsidR="006812D8" w:rsidRDefault="006812D8" w:rsidP="00B03E5D">
            <w:pPr>
              <w:pStyle w:val="NoSpacing"/>
              <w:rPr>
                <w:sz w:val="24"/>
                <w:szCs w:val="24"/>
              </w:rPr>
            </w:pPr>
          </w:p>
          <w:p w:rsidR="006812D8" w:rsidRDefault="006812D8" w:rsidP="00B03E5D">
            <w:pPr>
              <w:pStyle w:val="NoSpacing"/>
              <w:rPr>
                <w:sz w:val="24"/>
                <w:szCs w:val="24"/>
              </w:rPr>
            </w:pPr>
            <w:r>
              <w:rPr>
                <w:sz w:val="24"/>
                <w:szCs w:val="24"/>
              </w:rPr>
              <w:t>AS – co-ordinated message about what support is out there and promoting the existing offer of services.</w:t>
            </w:r>
          </w:p>
          <w:p w:rsidR="006812D8" w:rsidRDefault="006812D8" w:rsidP="00B03E5D">
            <w:pPr>
              <w:pStyle w:val="NoSpacing"/>
              <w:rPr>
                <w:sz w:val="24"/>
                <w:szCs w:val="24"/>
              </w:rPr>
            </w:pPr>
          </w:p>
          <w:p w:rsidR="006812D8" w:rsidRDefault="006812D8" w:rsidP="00B03E5D">
            <w:pPr>
              <w:pStyle w:val="NoSpacing"/>
              <w:rPr>
                <w:sz w:val="24"/>
                <w:szCs w:val="24"/>
              </w:rPr>
            </w:pPr>
            <w:r>
              <w:rPr>
                <w:sz w:val="24"/>
                <w:szCs w:val="24"/>
              </w:rPr>
              <w:t>Knowing who is doing what and get this information out to partners. CNWL are planning to deliver support where required.</w:t>
            </w:r>
          </w:p>
          <w:p w:rsidR="006812D8" w:rsidRDefault="006812D8" w:rsidP="00B03E5D">
            <w:pPr>
              <w:pStyle w:val="NoSpacing"/>
              <w:rPr>
                <w:sz w:val="24"/>
                <w:szCs w:val="24"/>
              </w:rPr>
            </w:pPr>
          </w:p>
          <w:p w:rsidR="006812D8" w:rsidRDefault="006812D8" w:rsidP="00B03E5D">
            <w:pPr>
              <w:pStyle w:val="NoSpacing"/>
              <w:rPr>
                <w:sz w:val="24"/>
                <w:szCs w:val="24"/>
              </w:rPr>
            </w:pPr>
            <w:r>
              <w:rPr>
                <w:sz w:val="24"/>
                <w:szCs w:val="24"/>
              </w:rPr>
              <w:t>Support for staff within organisations to understand what the offer of support is available will be important to get this information out to staff to enable them to communicate with those they are working with. This could also include teachers within the local schools</w:t>
            </w:r>
            <w:r w:rsidR="00545191">
              <w:rPr>
                <w:sz w:val="24"/>
                <w:szCs w:val="24"/>
              </w:rPr>
              <w:t>.</w:t>
            </w:r>
            <w:bookmarkStart w:id="0" w:name="_GoBack"/>
            <w:bookmarkEnd w:id="0"/>
          </w:p>
          <w:p w:rsidR="006812D8" w:rsidRDefault="006812D8" w:rsidP="00B03E5D">
            <w:pPr>
              <w:pStyle w:val="NoSpacing"/>
              <w:rPr>
                <w:sz w:val="24"/>
                <w:szCs w:val="24"/>
              </w:rPr>
            </w:pPr>
          </w:p>
          <w:p w:rsidR="006812D8" w:rsidRDefault="006812D8" w:rsidP="00B03E5D">
            <w:pPr>
              <w:pStyle w:val="NoSpacing"/>
              <w:rPr>
                <w:sz w:val="24"/>
                <w:szCs w:val="24"/>
              </w:rPr>
            </w:pPr>
            <w:r>
              <w:rPr>
                <w:sz w:val="24"/>
                <w:szCs w:val="24"/>
              </w:rPr>
              <w:t>JF – work currently underway to identify community spaces – quiet zones where residents will be able to go/get away. It was suggested that this spaces include family areas away from any obvious focal points within the community and for these spaces to provide support for families.</w:t>
            </w:r>
          </w:p>
          <w:p w:rsidR="006812D8" w:rsidRDefault="006812D8" w:rsidP="00B03E5D">
            <w:pPr>
              <w:pStyle w:val="NoSpacing"/>
              <w:rPr>
                <w:sz w:val="24"/>
                <w:szCs w:val="24"/>
              </w:rPr>
            </w:pPr>
          </w:p>
          <w:p w:rsidR="006812D8" w:rsidRDefault="006812D8" w:rsidP="00B03E5D">
            <w:pPr>
              <w:pStyle w:val="NoSpacing"/>
              <w:rPr>
                <w:sz w:val="24"/>
                <w:szCs w:val="24"/>
              </w:rPr>
            </w:pPr>
            <w:r>
              <w:rPr>
                <w:sz w:val="24"/>
                <w:szCs w:val="24"/>
              </w:rPr>
              <w:t>No specific plans from schools in relation to activities although discussions are on-going and will inform any potential offer.</w:t>
            </w:r>
          </w:p>
          <w:p w:rsidR="006812D8" w:rsidRDefault="006812D8" w:rsidP="00B03E5D">
            <w:pPr>
              <w:pStyle w:val="NoSpacing"/>
              <w:rPr>
                <w:sz w:val="24"/>
                <w:szCs w:val="24"/>
              </w:rPr>
            </w:pPr>
          </w:p>
          <w:p w:rsidR="006812D8" w:rsidRDefault="006812D8" w:rsidP="00B03E5D">
            <w:pPr>
              <w:pStyle w:val="NoSpacing"/>
              <w:rPr>
                <w:sz w:val="24"/>
                <w:szCs w:val="24"/>
              </w:rPr>
            </w:pPr>
            <w:r>
              <w:rPr>
                <w:sz w:val="24"/>
                <w:szCs w:val="24"/>
              </w:rPr>
              <w:t>Get messages out through faith groups and organisations.</w:t>
            </w:r>
          </w:p>
          <w:p w:rsidR="006812D8" w:rsidRDefault="006812D8" w:rsidP="00B03E5D">
            <w:pPr>
              <w:pStyle w:val="NoSpacing"/>
              <w:rPr>
                <w:sz w:val="24"/>
                <w:szCs w:val="24"/>
              </w:rPr>
            </w:pPr>
          </w:p>
          <w:p w:rsidR="006812D8" w:rsidRDefault="006812D8" w:rsidP="00B03E5D">
            <w:pPr>
              <w:pStyle w:val="NoSpacing"/>
              <w:rPr>
                <w:sz w:val="24"/>
                <w:szCs w:val="24"/>
              </w:rPr>
            </w:pPr>
            <w:r>
              <w:rPr>
                <w:sz w:val="24"/>
                <w:szCs w:val="24"/>
              </w:rPr>
              <w:t>Demystify the Inquiry – communication and information for organisations working within the community that sets out:</w:t>
            </w:r>
          </w:p>
          <w:p w:rsidR="006812D8" w:rsidRDefault="006812D8" w:rsidP="00B03E5D">
            <w:pPr>
              <w:pStyle w:val="NoSpacing"/>
              <w:rPr>
                <w:sz w:val="24"/>
                <w:szCs w:val="24"/>
              </w:rPr>
            </w:pPr>
            <w:r>
              <w:rPr>
                <w:sz w:val="24"/>
                <w:szCs w:val="24"/>
              </w:rPr>
              <w:t>What each stage of the inquiry consists of</w:t>
            </w:r>
          </w:p>
          <w:p w:rsidR="006812D8" w:rsidRDefault="006812D8" w:rsidP="00B03E5D">
            <w:pPr>
              <w:pStyle w:val="NoSpacing"/>
              <w:rPr>
                <w:sz w:val="24"/>
                <w:szCs w:val="24"/>
              </w:rPr>
            </w:pPr>
            <w:r>
              <w:rPr>
                <w:sz w:val="24"/>
                <w:szCs w:val="24"/>
              </w:rPr>
              <w:t>What to expect at each stage of the inquiry</w:t>
            </w:r>
          </w:p>
          <w:p w:rsidR="00473DF3" w:rsidRDefault="00473DF3" w:rsidP="00B03E5D">
            <w:pPr>
              <w:pStyle w:val="NoSpacing"/>
              <w:rPr>
                <w:sz w:val="24"/>
                <w:szCs w:val="24"/>
              </w:rPr>
            </w:pPr>
            <w:r>
              <w:rPr>
                <w:sz w:val="24"/>
                <w:szCs w:val="24"/>
              </w:rPr>
              <w:t>Support available and how to access it</w:t>
            </w:r>
          </w:p>
          <w:p w:rsidR="00473DF3" w:rsidRDefault="00473DF3" w:rsidP="00B03E5D">
            <w:pPr>
              <w:pStyle w:val="NoSpacing"/>
              <w:rPr>
                <w:sz w:val="24"/>
                <w:szCs w:val="24"/>
              </w:rPr>
            </w:pPr>
          </w:p>
          <w:p w:rsidR="00473DF3" w:rsidRDefault="00473DF3" w:rsidP="00B03E5D">
            <w:pPr>
              <w:pStyle w:val="NoSpacing"/>
              <w:rPr>
                <w:sz w:val="24"/>
                <w:szCs w:val="24"/>
              </w:rPr>
            </w:pPr>
            <w:r>
              <w:rPr>
                <w:sz w:val="24"/>
                <w:szCs w:val="24"/>
              </w:rPr>
              <w:t xml:space="preserve">This communication and information needs to readily available to local organisations to ensure that this can be given in an appropriate manner to those they are working with </w:t>
            </w:r>
            <w:r>
              <w:rPr>
                <w:sz w:val="24"/>
                <w:szCs w:val="24"/>
              </w:rPr>
              <w:lastRenderedPageBreak/>
              <w:t>e.g. by word of mouth.</w:t>
            </w:r>
          </w:p>
          <w:p w:rsidR="006812D8" w:rsidRPr="00B03E5D" w:rsidRDefault="006812D8" w:rsidP="00B03E5D">
            <w:pPr>
              <w:pStyle w:val="NoSpacing"/>
              <w:rPr>
                <w:sz w:val="24"/>
                <w:szCs w:val="24"/>
              </w:rPr>
            </w:pPr>
          </w:p>
        </w:tc>
      </w:tr>
      <w:tr w:rsidR="00007228" w:rsidRPr="00EF49F6" w:rsidTr="008D5935">
        <w:trPr>
          <w:trHeight w:val="441"/>
        </w:trPr>
        <w:tc>
          <w:tcPr>
            <w:tcW w:w="709" w:type="dxa"/>
            <w:shd w:val="clear" w:color="auto" w:fill="auto"/>
          </w:tcPr>
          <w:p w:rsidR="00007228" w:rsidRDefault="00473DF3" w:rsidP="00473DF3">
            <w:pPr>
              <w:pStyle w:val="InsideAddress"/>
              <w:spacing w:after="120" w:line="240" w:lineRule="auto"/>
              <w:jc w:val="left"/>
              <w:rPr>
                <w:rFonts w:asciiTheme="minorHAnsi" w:hAnsiTheme="minorHAnsi" w:cstheme="minorHAnsi"/>
                <w:b/>
                <w:sz w:val="24"/>
                <w:szCs w:val="24"/>
              </w:rPr>
            </w:pPr>
            <w:r>
              <w:rPr>
                <w:rFonts w:asciiTheme="minorHAnsi" w:hAnsiTheme="minorHAnsi" w:cstheme="minorHAnsi"/>
                <w:b/>
                <w:sz w:val="24"/>
                <w:szCs w:val="24"/>
              </w:rPr>
              <w:lastRenderedPageBreak/>
              <w:t>7</w:t>
            </w:r>
            <w:r w:rsidR="00007228">
              <w:rPr>
                <w:rFonts w:asciiTheme="minorHAnsi" w:hAnsiTheme="minorHAnsi" w:cstheme="minorHAnsi"/>
                <w:b/>
                <w:sz w:val="24"/>
                <w:szCs w:val="24"/>
              </w:rPr>
              <w:t>.</w:t>
            </w:r>
          </w:p>
        </w:tc>
        <w:tc>
          <w:tcPr>
            <w:tcW w:w="8930" w:type="dxa"/>
            <w:gridSpan w:val="2"/>
            <w:shd w:val="clear" w:color="auto" w:fill="auto"/>
          </w:tcPr>
          <w:p w:rsidR="00007228" w:rsidRDefault="00007228" w:rsidP="008D5935">
            <w:pPr>
              <w:tabs>
                <w:tab w:val="right" w:pos="8505"/>
              </w:tabs>
              <w:spacing w:after="120"/>
              <w:ind w:left="360" w:hanging="326"/>
              <w:rPr>
                <w:rFonts w:cstheme="minorHAnsi"/>
                <w:b/>
                <w:color w:val="000000" w:themeColor="text1"/>
                <w:sz w:val="24"/>
                <w:szCs w:val="24"/>
              </w:rPr>
            </w:pPr>
            <w:r>
              <w:rPr>
                <w:rFonts w:cstheme="minorHAnsi"/>
                <w:b/>
                <w:color w:val="000000" w:themeColor="text1"/>
                <w:sz w:val="24"/>
                <w:szCs w:val="24"/>
              </w:rPr>
              <w:t>Any other business</w:t>
            </w:r>
          </w:p>
          <w:p w:rsidR="00F94219" w:rsidRDefault="00473DF3" w:rsidP="00455D99">
            <w:pPr>
              <w:pStyle w:val="NoSpacing"/>
              <w:rPr>
                <w:sz w:val="24"/>
                <w:szCs w:val="24"/>
              </w:rPr>
            </w:pPr>
            <w:r>
              <w:rPr>
                <w:sz w:val="24"/>
                <w:szCs w:val="24"/>
              </w:rPr>
              <w:t>AK reminded members that when the group met initially a discussion took place in regards to having the minutes and papers from meetings made publicly available on the NHS Grenfell website.  AK asked members if they are happy for the minutes to be made available.  All members agreed.</w:t>
            </w:r>
          </w:p>
          <w:p w:rsidR="00473DF3" w:rsidRDefault="00473DF3" w:rsidP="00455D99">
            <w:pPr>
              <w:pStyle w:val="NoSpacing"/>
              <w:rPr>
                <w:sz w:val="24"/>
                <w:szCs w:val="24"/>
              </w:rPr>
            </w:pPr>
          </w:p>
          <w:p w:rsidR="00473DF3" w:rsidRPr="00473DF3" w:rsidRDefault="00473DF3" w:rsidP="00473DF3">
            <w:pPr>
              <w:pStyle w:val="NoSpacing"/>
              <w:jc w:val="right"/>
              <w:rPr>
                <w:b/>
                <w:sz w:val="24"/>
                <w:szCs w:val="24"/>
              </w:rPr>
            </w:pPr>
            <w:r w:rsidRPr="00473DF3">
              <w:rPr>
                <w:b/>
                <w:sz w:val="24"/>
                <w:szCs w:val="24"/>
              </w:rPr>
              <w:t>Action: AK to ensure all minutes and papers for meetings are available on the NHS Grenfell website</w:t>
            </w:r>
          </w:p>
          <w:p w:rsidR="00473DF3" w:rsidRPr="00455D99" w:rsidRDefault="00473DF3" w:rsidP="00455D99">
            <w:pPr>
              <w:pStyle w:val="NoSpacing"/>
              <w:rPr>
                <w:sz w:val="24"/>
                <w:szCs w:val="24"/>
              </w:rPr>
            </w:pPr>
          </w:p>
        </w:tc>
      </w:tr>
      <w:tr w:rsidR="003907C8" w:rsidRPr="00EF49F6" w:rsidTr="008D5935">
        <w:trPr>
          <w:trHeight w:val="441"/>
        </w:trPr>
        <w:tc>
          <w:tcPr>
            <w:tcW w:w="709" w:type="dxa"/>
            <w:shd w:val="clear" w:color="auto" w:fill="auto"/>
          </w:tcPr>
          <w:p w:rsidR="003907C8" w:rsidRPr="00EF49F6" w:rsidRDefault="0070516A" w:rsidP="00A576FD">
            <w:pPr>
              <w:pStyle w:val="InsideAddress"/>
              <w:spacing w:after="120" w:line="240" w:lineRule="auto"/>
              <w:jc w:val="left"/>
              <w:rPr>
                <w:rFonts w:asciiTheme="minorHAnsi" w:hAnsiTheme="minorHAnsi" w:cstheme="minorHAnsi"/>
                <w:b/>
                <w:sz w:val="24"/>
                <w:szCs w:val="24"/>
              </w:rPr>
            </w:pPr>
            <w:r>
              <w:rPr>
                <w:rFonts w:asciiTheme="minorHAnsi" w:hAnsiTheme="minorHAnsi" w:cstheme="minorHAnsi"/>
                <w:b/>
                <w:sz w:val="24"/>
                <w:szCs w:val="24"/>
              </w:rPr>
              <w:t>9.</w:t>
            </w:r>
          </w:p>
        </w:tc>
        <w:tc>
          <w:tcPr>
            <w:tcW w:w="8930" w:type="dxa"/>
            <w:gridSpan w:val="2"/>
            <w:shd w:val="clear" w:color="auto" w:fill="auto"/>
          </w:tcPr>
          <w:p w:rsidR="001040D3" w:rsidRPr="00EF49F6" w:rsidRDefault="001040D3" w:rsidP="008D5935">
            <w:pPr>
              <w:tabs>
                <w:tab w:val="right" w:pos="8505"/>
              </w:tabs>
              <w:spacing w:after="120"/>
              <w:ind w:left="360" w:hanging="326"/>
              <w:rPr>
                <w:rFonts w:cstheme="minorHAnsi"/>
                <w:b/>
                <w:color w:val="000000" w:themeColor="text1"/>
                <w:sz w:val="24"/>
                <w:szCs w:val="24"/>
              </w:rPr>
            </w:pPr>
            <w:r w:rsidRPr="00EF49F6">
              <w:rPr>
                <w:rFonts w:cstheme="minorHAnsi"/>
                <w:b/>
                <w:color w:val="000000" w:themeColor="text1"/>
                <w:sz w:val="24"/>
                <w:szCs w:val="24"/>
              </w:rPr>
              <w:t>Time and date of next meeting</w:t>
            </w:r>
            <w:r w:rsidR="008D5935" w:rsidRPr="00EF49F6">
              <w:rPr>
                <w:rFonts w:cstheme="minorHAnsi"/>
                <w:b/>
                <w:color w:val="000000" w:themeColor="text1"/>
                <w:sz w:val="24"/>
                <w:szCs w:val="24"/>
              </w:rPr>
              <w:t xml:space="preserve"> </w:t>
            </w:r>
          </w:p>
          <w:p w:rsidR="005840F9" w:rsidRPr="00EF49F6" w:rsidRDefault="00473DF3" w:rsidP="00473DF3">
            <w:pPr>
              <w:tabs>
                <w:tab w:val="right" w:pos="8505"/>
              </w:tabs>
              <w:spacing w:after="120"/>
              <w:ind w:left="360" w:hanging="326"/>
              <w:rPr>
                <w:rFonts w:cstheme="minorHAnsi"/>
                <w:color w:val="000000" w:themeColor="text1"/>
                <w:sz w:val="24"/>
                <w:szCs w:val="24"/>
              </w:rPr>
            </w:pPr>
            <w:r>
              <w:rPr>
                <w:rFonts w:cstheme="minorHAnsi"/>
                <w:color w:val="000000" w:themeColor="text1"/>
                <w:sz w:val="24"/>
                <w:szCs w:val="24"/>
              </w:rPr>
              <w:t>21 May</w:t>
            </w:r>
            <w:r w:rsidR="00007228">
              <w:rPr>
                <w:rFonts w:cstheme="minorHAnsi"/>
                <w:color w:val="000000" w:themeColor="text1"/>
                <w:sz w:val="24"/>
                <w:szCs w:val="24"/>
              </w:rPr>
              <w:t xml:space="preserve"> </w:t>
            </w:r>
            <w:r w:rsidR="008D5935" w:rsidRPr="00EF49F6">
              <w:rPr>
                <w:rFonts w:cstheme="minorHAnsi"/>
                <w:color w:val="000000" w:themeColor="text1"/>
                <w:sz w:val="24"/>
                <w:szCs w:val="24"/>
              </w:rPr>
              <w:t xml:space="preserve">2018, </w:t>
            </w:r>
            <w:r w:rsidR="00137714">
              <w:rPr>
                <w:rFonts w:cstheme="minorHAnsi"/>
                <w:color w:val="000000" w:themeColor="text1"/>
                <w:sz w:val="24"/>
                <w:szCs w:val="24"/>
              </w:rPr>
              <w:t>3.00pm – 5.00pm</w:t>
            </w:r>
            <w:r w:rsidR="008D5935" w:rsidRPr="00EF49F6">
              <w:rPr>
                <w:rFonts w:cstheme="minorHAnsi"/>
                <w:color w:val="000000" w:themeColor="text1"/>
                <w:sz w:val="24"/>
                <w:szCs w:val="24"/>
              </w:rPr>
              <w:t>, Museum of Brands</w:t>
            </w:r>
          </w:p>
        </w:tc>
      </w:tr>
    </w:tbl>
    <w:p w:rsidR="006B1688" w:rsidRPr="00EF49F6" w:rsidRDefault="006B1688" w:rsidP="00A576FD">
      <w:pPr>
        <w:spacing w:after="120" w:line="240" w:lineRule="auto"/>
        <w:rPr>
          <w:rFonts w:cstheme="minorHAnsi"/>
          <w:b/>
          <w:sz w:val="24"/>
          <w:szCs w:val="24"/>
        </w:rPr>
      </w:pPr>
    </w:p>
    <w:sectPr w:rsidR="006B1688" w:rsidRPr="00EF49F6" w:rsidSect="00731B37">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CB8" w:rsidRDefault="00D66CB8" w:rsidP="00E33B5B">
      <w:pPr>
        <w:spacing w:after="0" w:line="240" w:lineRule="auto"/>
      </w:pPr>
      <w:r>
        <w:separator/>
      </w:r>
    </w:p>
  </w:endnote>
  <w:endnote w:type="continuationSeparator" w:id="0">
    <w:p w:rsidR="00D66CB8" w:rsidRDefault="00D66CB8" w:rsidP="00E33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4719"/>
      <w:docPartObj>
        <w:docPartGallery w:val="Page Numbers (Bottom of Page)"/>
        <w:docPartUnique/>
      </w:docPartObj>
    </w:sdtPr>
    <w:sdtEndPr/>
    <w:sdtContent>
      <w:sdt>
        <w:sdtPr>
          <w:id w:val="565050523"/>
          <w:docPartObj>
            <w:docPartGallery w:val="Page Numbers (Top of Page)"/>
            <w:docPartUnique/>
          </w:docPartObj>
        </w:sdtPr>
        <w:sdtEndPr/>
        <w:sdtContent>
          <w:p w:rsidR="003643FA" w:rsidRDefault="003643FA">
            <w:pPr>
              <w:pStyle w:val="Footer"/>
              <w:jc w:val="right"/>
              <w:rPr>
                <w:b/>
                <w:sz w:val="24"/>
                <w:szCs w:val="24"/>
              </w:rPr>
            </w:pPr>
            <w:r>
              <w:t xml:space="preserve">Page </w:t>
            </w:r>
            <w:r w:rsidR="00E63760">
              <w:rPr>
                <w:b/>
                <w:sz w:val="24"/>
                <w:szCs w:val="24"/>
              </w:rPr>
              <w:fldChar w:fldCharType="begin"/>
            </w:r>
            <w:r>
              <w:rPr>
                <w:b/>
              </w:rPr>
              <w:instrText xml:space="preserve"> PAGE </w:instrText>
            </w:r>
            <w:r w:rsidR="00E63760">
              <w:rPr>
                <w:b/>
                <w:sz w:val="24"/>
                <w:szCs w:val="24"/>
              </w:rPr>
              <w:fldChar w:fldCharType="separate"/>
            </w:r>
            <w:r w:rsidR="00545191">
              <w:rPr>
                <w:b/>
                <w:noProof/>
              </w:rPr>
              <w:t>4</w:t>
            </w:r>
            <w:r w:rsidR="00E63760">
              <w:rPr>
                <w:b/>
                <w:sz w:val="24"/>
                <w:szCs w:val="24"/>
              </w:rPr>
              <w:fldChar w:fldCharType="end"/>
            </w:r>
            <w:r>
              <w:t xml:space="preserve"> of </w:t>
            </w:r>
            <w:r w:rsidR="00E63760">
              <w:rPr>
                <w:b/>
                <w:sz w:val="24"/>
                <w:szCs w:val="24"/>
              </w:rPr>
              <w:fldChar w:fldCharType="begin"/>
            </w:r>
            <w:r>
              <w:rPr>
                <w:b/>
              </w:rPr>
              <w:instrText xml:space="preserve"> NUMPAGES  </w:instrText>
            </w:r>
            <w:r w:rsidR="00E63760">
              <w:rPr>
                <w:b/>
                <w:sz w:val="24"/>
                <w:szCs w:val="24"/>
              </w:rPr>
              <w:fldChar w:fldCharType="separate"/>
            </w:r>
            <w:r w:rsidR="00545191">
              <w:rPr>
                <w:b/>
                <w:noProof/>
              </w:rPr>
              <w:t>5</w:t>
            </w:r>
            <w:r w:rsidR="00E63760">
              <w:rPr>
                <w:b/>
                <w:sz w:val="24"/>
                <w:szCs w:val="24"/>
              </w:rPr>
              <w:fldChar w:fldCharType="end"/>
            </w:r>
          </w:p>
          <w:p w:rsidR="003643FA" w:rsidRDefault="00545191" w:rsidP="00E40B69">
            <w:pPr>
              <w:pStyle w:val="Footer"/>
            </w:pPr>
          </w:p>
        </w:sdtContent>
      </w:sdt>
    </w:sdtContent>
  </w:sdt>
  <w:p w:rsidR="003643FA" w:rsidRDefault="003643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CB8" w:rsidRDefault="00D66CB8" w:rsidP="00E33B5B">
      <w:pPr>
        <w:spacing w:after="0" w:line="240" w:lineRule="auto"/>
      </w:pPr>
      <w:r>
        <w:separator/>
      </w:r>
    </w:p>
  </w:footnote>
  <w:footnote w:type="continuationSeparator" w:id="0">
    <w:p w:rsidR="00D66CB8" w:rsidRDefault="00D66CB8" w:rsidP="00E33B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394"/>
    </w:tblGrid>
    <w:tr w:rsidR="003643FA" w:rsidTr="002678EC">
      <w:tc>
        <w:tcPr>
          <w:tcW w:w="5495" w:type="dxa"/>
        </w:tcPr>
        <w:p w:rsidR="003643FA" w:rsidRDefault="002862DE" w:rsidP="002678EC">
          <w:pPr>
            <w:tabs>
              <w:tab w:val="left" w:pos="1065"/>
            </w:tabs>
            <w:spacing w:after="120"/>
            <w:rPr>
              <w:rFonts w:asciiTheme="majorHAnsi" w:hAnsiTheme="majorHAnsi"/>
              <w:color w:val="0F243E" w:themeColor="text2" w:themeShade="80"/>
              <w:sz w:val="32"/>
              <w:szCs w:val="32"/>
            </w:rPr>
          </w:pPr>
          <w:r>
            <w:rPr>
              <w:rFonts w:asciiTheme="majorHAnsi" w:hAnsiTheme="majorHAnsi"/>
              <w:color w:val="0F243E" w:themeColor="text2" w:themeShade="80"/>
              <w:sz w:val="32"/>
              <w:szCs w:val="32"/>
            </w:rPr>
            <w:t>North Kensington Multi Agency Forum</w:t>
          </w:r>
        </w:p>
        <w:p w:rsidR="003643FA" w:rsidRPr="00EA23A1" w:rsidRDefault="0070516A" w:rsidP="008347C5">
          <w:pPr>
            <w:spacing w:after="120"/>
            <w:rPr>
              <w:rFonts w:cstheme="minorHAnsi"/>
              <w:bCs/>
            </w:rPr>
          </w:pPr>
          <w:r>
            <w:rPr>
              <w:rFonts w:cstheme="minorHAnsi"/>
              <w:bCs/>
            </w:rPr>
            <w:t xml:space="preserve">Monday, </w:t>
          </w:r>
          <w:r w:rsidR="00357A12">
            <w:rPr>
              <w:rFonts w:cstheme="minorHAnsi"/>
              <w:bCs/>
            </w:rPr>
            <w:t>23</w:t>
          </w:r>
          <w:r w:rsidR="00357A12" w:rsidRPr="00357A12">
            <w:rPr>
              <w:rFonts w:cstheme="minorHAnsi"/>
              <w:bCs/>
              <w:vertAlign w:val="superscript"/>
            </w:rPr>
            <w:t>rd</w:t>
          </w:r>
          <w:r w:rsidR="00357A12">
            <w:rPr>
              <w:rFonts w:cstheme="minorHAnsi"/>
              <w:bCs/>
            </w:rPr>
            <w:t xml:space="preserve"> April</w:t>
          </w:r>
          <w:r w:rsidR="00327AB9">
            <w:rPr>
              <w:rFonts w:cstheme="minorHAnsi"/>
              <w:bCs/>
            </w:rPr>
            <w:t xml:space="preserve"> 2018</w:t>
          </w:r>
        </w:p>
        <w:p w:rsidR="003643FA" w:rsidRPr="00A2250D" w:rsidRDefault="003643FA" w:rsidP="00A2250D">
          <w:pPr>
            <w:pStyle w:val="Header"/>
          </w:pPr>
          <w:r>
            <w:t>Learning Space, Museum of Brands,</w:t>
          </w:r>
          <w:r w:rsidR="00A576FD">
            <w:t xml:space="preserve"> </w:t>
          </w:r>
          <w:r>
            <w:t>111-117 Lancaster Road, W11 1QT</w:t>
          </w:r>
        </w:p>
      </w:tc>
      <w:tc>
        <w:tcPr>
          <w:tcW w:w="4394" w:type="dxa"/>
        </w:tcPr>
        <w:p w:rsidR="003643FA" w:rsidRDefault="003643FA" w:rsidP="002678EC">
          <w:pPr>
            <w:pStyle w:val="Header"/>
            <w:spacing w:after="120"/>
            <w:jc w:val="right"/>
          </w:pPr>
          <w:r>
            <w:rPr>
              <w:noProof/>
            </w:rPr>
            <w:drawing>
              <wp:inline distT="0" distB="0" distL="0" distR="0" wp14:anchorId="58EC73A0" wp14:editId="021C9619">
                <wp:extent cx="1840230" cy="762635"/>
                <wp:effectExtent l="0" t="0" r="7620" b="0"/>
                <wp:docPr id="1" name="Picture 1" descr="C:\Users\jayjee\AppData\Local\Microsoft\Windows\Temporary Internet Files\Content.IE5\FQUWQP3Z\West_London_CCG_logo_blue[1].jpg"/>
                <wp:cNvGraphicFramePr/>
                <a:graphic xmlns:a="http://schemas.openxmlformats.org/drawingml/2006/main">
                  <a:graphicData uri="http://schemas.openxmlformats.org/drawingml/2006/picture">
                    <pic:pic xmlns:pic="http://schemas.openxmlformats.org/drawingml/2006/picture">
                      <pic:nvPicPr>
                        <pic:cNvPr id="1" name="Picture 1" descr="C:\Users\jayjee\AppData\Local\Microsoft\Windows\Temporary Internet Files\Content.IE5\FQUWQP3Z\West_London_CCG_logo_blue[1].jpg"/>
                        <pic:cNvPicPr/>
                      </pic:nvPicPr>
                      <pic:blipFill rotWithShape="1">
                        <a:blip r:embed="rId1" cstate="print">
                          <a:extLst>
                            <a:ext uri="{28A0092B-C50C-407E-A947-70E740481C1C}">
                              <a14:useLocalDpi xmlns:a14="http://schemas.microsoft.com/office/drawing/2010/main" val="0"/>
                            </a:ext>
                          </a:extLst>
                        </a:blip>
                        <a:srcRect l="32337" t="15033" r="7309" b="29274"/>
                        <a:stretch/>
                      </pic:blipFill>
                      <pic:spPr bwMode="auto">
                        <a:xfrm>
                          <a:off x="0" y="0"/>
                          <a:ext cx="1840230" cy="762635"/>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3643FA" w:rsidRDefault="003643FA" w:rsidP="009478D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9441D"/>
    <w:multiLevelType w:val="hybridMultilevel"/>
    <w:tmpl w:val="ACC0EB6C"/>
    <w:lvl w:ilvl="0" w:tplc="B65C750A">
      <w:start w:val="5"/>
      <w:numFmt w:val="bullet"/>
      <w:lvlText w:val="-"/>
      <w:lvlJc w:val="left"/>
      <w:pPr>
        <w:ind w:left="454" w:hanging="360"/>
      </w:pPr>
      <w:rPr>
        <w:rFonts w:ascii="Calibri" w:eastAsia="MS Mincho" w:hAnsi="Calibri" w:cs="Calibri"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
    <w:nsid w:val="2732625C"/>
    <w:multiLevelType w:val="hybridMultilevel"/>
    <w:tmpl w:val="4014C980"/>
    <w:lvl w:ilvl="0" w:tplc="B65C750A">
      <w:start w:val="5"/>
      <w:numFmt w:val="bullet"/>
      <w:lvlText w:val="-"/>
      <w:lvlJc w:val="left"/>
      <w:pPr>
        <w:ind w:left="4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C100153"/>
    <w:multiLevelType w:val="hybridMultilevel"/>
    <w:tmpl w:val="8CAE78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64636BC"/>
    <w:multiLevelType w:val="hybridMultilevel"/>
    <w:tmpl w:val="10E8D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cky">
    <w15:presenceInfo w15:providerId="None" w15:userId="Vick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B5B"/>
    <w:rsid w:val="00002F77"/>
    <w:rsid w:val="00007228"/>
    <w:rsid w:val="00010A2D"/>
    <w:rsid w:val="000115AC"/>
    <w:rsid w:val="00013DFF"/>
    <w:rsid w:val="00014715"/>
    <w:rsid w:val="00015922"/>
    <w:rsid w:val="00027AA5"/>
    <w:rsid w:val="00027AA9"/>
    <w:rsid w:val="00030F55"/>
    <w:rsid w:val="00031561"/>
    <w:rsid w:val="00044FE2"/>
    <w:rsid w:val="00046E0A"/>
    <w:rsid w:val="000546CF"/>
    <w:rsid w:val="000610F2"/>
    <w:rsid w:val="00064A55"/>
    <w:rsid w:val="00074E4E"/>
    <w:rsid w:val="00075F03"/>
    <w:rsid w:val="00077F4E"/>
    <w:rsid w:val="000822CE"/>
    <w:rsid w:val="0008495D"/>
    <w:rsid w:val="00090FEB"/>
    <w:rsid w:val="000A55C3"/>
    <w:rsid w:val="000A6FDE"/>
    <w:rsid w:val="000B13B0"/>
    <w:rsid w:val="000B2304"/>
    <w:rsid w:val="000B6348"/>
    <w:rsid w:val="000B7B2C"/>
    <w:rsid w:val="000B7E03"/>
    <w:rsid w:val="000C2671"/>
    <w:rsid w:val="000C27AB"/>
    <w:rsid w:val="000C481C"/>
    <w:rsid w:val="000C5591"/>
    <w:rsid w:val="000C586B"/>
    <w:rsid w:val="000D6BCB"/>
    <w:rsid w:val="000E0106"/>
    <w:rsid w:val="000F13A8"/>
    <w:rsid w:val="001007B4"/>
    <w:rsid w:val="0010148B"/>
    <w:rsid w:val="00101573"/>
    <w:rsid w:val="001040D3"/>
    <w:rsid w:val="001042B4"/>
    <w:rsid w:val="00105BAE"/>
    <w:rsid w:val="00111509"/>
    <w:rsid w:val="00115F63"/>
    <w:rsid w:val="001239B8"/>
    <w:rsid w:val="00136A78"/>
    <w:rsid w:val="00137714"/>
    <w:rsid w:val="00142507"/>
    <w:rsid w:val="0014464E"/>
    <w:rsid w:val="001509F8"/>
    <w:rsid w:val="00153D82"/>
    <w:rsid w:val="00154CDD"/>
    <w:rsid w:val="00172692"/>
    <w:rsid w:val="001770B4"/>
    <w:rsid w:val="00177F5B"/>
    <w:rsid w:val="0019064C"/>
    <w:rsid w:val="001934BB"/>
    <w:rsid w:val="00197626"/>
    <w:rsid w:val="001979E0"/>
    <w:rsid w:val="001A1007"/>
    <w:rsid w:val="001B1C49"/>
    <w:rsid w:val="001B3B22"/>
    <w:rsid w:val="001B6351"/>
    <w:rsid w:val="001B68C4"/>
    <w:rsid w:val="001B6B59"/>
    <w:rsid w:val="001B6F7F"/>
    <w:rsid w:val="001D260B"/>
    <w:rsid w:val="001F1EE8"/>
    <w:rsid w:val="0020005D"/>
    <w:rsid w:val="00201C9F"/>
    <w:rsid w:val="002033DA"/>
    <w:rsid w:val="0020480B"/>
    <w:rsid w:val="00210B0B"/>
    <w:rsid w:val="00223C1F"/>
    <w:rsid w:val="00227FEC"/>
    <w:rsid w:val="0023430E"/>
    <w:rsid w:val="00237328"/>
    <w:rsid w:val="0024503C"/>
    <w:rsid w:val="002501B8"/>
    <w:rsid w:val="002618FC"/>
    <w:rsid w:val="00264AA4"/>
    <w:rsid w:val="00266990"/>
    <w:rsid w:val="002678EC"/>
    <w:rsid w:val="00270DBC"/>
    <w:rsid w:val="0027645F"/>
    <w:rsid w:val="002838DF"/>
    <w:rsid w:val="002862DE"/>
    <w:rsid w:val="00294663"/>
    <w:rsid w:val="00296AC3"/>
    <w:rsid w:val="002A6167"/>
    <w:rsid w:val="002A7972"/>
    <w:rsid w:val="002B19D1"/>
    <w:rsid w:val="002C0238"/>
    <w:rsid w:val="002D6218"/>
    <w:rsid w:val="002E0672"/>
    <w:rsid w:val="002E1916"/>
    <w:rsid w:val="002E196B"/>
    <w:rsid w:val="002E3041"/>
    <w:rsid w:val="002E4C68"/>
    <w:rsid w:val="002F3A3F"/>
    <w:rsid w:val="002F5286"/>
    <w:rsid w:val="002F6FE7"/>
    <w:rsid w:val="0030045A"/>
    <w:rsid w:val="00302833"/>
    <w:rsid w:val="0030300D"/>
    <w:rsid w:val="00303500"/>
    <w:rsid w:val="00303F05"/>
    <w:rsid w:val="00306954"/>
    <w:rsid w:val="0031228D"/>
    <w:rsid w:val="00315360"/>
    <w:rsid w:val="00320356"/>
    <w:rsid w:val="00322736"/>
    <w:rsid w:val="0032576D"/>
    <w:rsid w:val="003259C7"/>
    <w:rsid w:val="00326DE3"/>
    <w:rsid w:val="003270D6"/>
    <w:rsid w:val="00327AB9"/>
    <w:rsid w:val="0033415F"/>
    <w:rsid w:val="003363E8"/>
    <w:rsid w:val="00340BFD"/>
    <w:rsid w:val="00354E11"/>
    <w:rsid w:val="00356E34"/>
    <w:rsid w:val="00357A12"/>
    <w:rsid w:val="003630EF"/>
    <w:rsid w:val="003643FA"/>
    <w:rsid w:val="003730F7"/>
    <w:rsid w:val="003821C3"/>
    <w:rsid w:val="00383FE3"/>
    <w:rsid w:val="003907C8"/>
    <w:rsid w:val="0039563D"/>
    <w:rsid w:val="00396297"/>
    <w:rsid w:val="00396906"/>
    <w:rsid w:val="003C12C9"/>
    <w:rsid w:val="003C24A1"/>
    <w:rsid w:val="003C497C"/>
    <w:rsid w:val="003C6C51"/>
    <w:rsid w:val="003C7420"/>
    <w:rsid w:val="003D0230"/>
    <w:rsid w:val="003D3B3B"/>
    <w:rsid w:val="003D6452"/>
    <w:rsid w:val="003E1913"/>
    <w:rsid w:val="003E7968"/>
    <w:rsid w:val="003F361D"/>
    <w:rsid w:val="004154A2"/>
    <w:rsid w:val="00423302"/>
    <w:rsid w:val="004553F5"/>
    <w:rsid w:val="00455D99"/>
    <w:rsid w:val="004626AC"/>
    <w:rsid w:val="0047350C"/>
    <w:rsid w:val="00473DF3"/>
    <w:rsid w:val="00475B17"/>
    <w:rsid w:val="00476B45"/>
    <w:rsid w:val="00484A79"/>
    <w:rsid w:val="00492A4C"/>
    <w:rsid w:val="004978B5"/>
    <w:rsid w:val="004A5072"/>
    <w:rsid w:val="004A6577"/>
    <w:rsid w:val="004B0C1B"/>
    <w:rsid w:val="004B5486"/>
    <w:rsid w:val="004D0777"/>
    <w:rsid w:val="004D1317"/>
    <w:rsid w:val="004E0559"/>
    <w:rsid w:val="004E46C6"/>
    <w:rsid w:val="004F3FE3"/>
    <w:rsid w:val="004F5E07"/>
    <w:rsid w:val="004F7E80"/>
    <w:rsid w:val="005016DD"/>
    <w:rsid w:val="00504752"/>
    <w:rsid w:val="00506265"/>
    <w:rsid w:val="00506618"/>
    <w:rsid w:val="00506981"/>
    <w:rsid w:val="00507A95"/>
    <w:rsid w:val="0051431B"/>
    <w:rsid w:val="00520ABF"/>
    <w:rsid w:val="0052576C"/>
    <w:rsid w:val="005306D4"/>
    <w:rsid w:val="00531FED"/>
    <w:rsid w:val="00535012"/>
    <w:rsid w:val="00537DDC"/>
    <w:rsid w:val="00542C56"/>
    <w:rsid w:val="0054390D"/>
    <w:rsid w:val="00545191"/>
    <w:rsid w:val="0054686E"/>
    <w:rsid w:val="00546F74"/>
    <w:rsid w:val="00551C56"/>
    <w:rsid w:val="00567841"/>
    <w:rsid w:val="00575F49"/>
    <w:rsid w:val="00583EC8"/>
    <w:rsid w:val="005840F9"/>
    <w:rsid w:val="00590C2F"/>
    <w:rsid w:val="00594865"/>
    <w:rsid w:val="005A0562"/>
    <w:rsid w:val="005A4E1F"/>
    <w:rsid w:val="005B61E6"/>
    <w:rsid w:val="005B6D24"/>
    <w:rsid w:val="005C16E6"/>
    <w:rsid w:val="005C1866"/>
    <w:rsid w:val="005C258A"/>
    <w:rsid w:val="005C2813"/>
    <w:rsid w:val="005C61DB"/>
    <w:rsid w:val="005C7715"/>
    <w:rsid w:val="005D6053"/>
    <w:rsid w:val="005E02E6"/>
    <w:rsid w:val="005E1536"/>
    <w:rsid w:val="005E45C0"/>
    <w:rsid w:val="005E5E7C"/>
    <w:rsid w:val="005E6AEC"/>
    <w:rsid w:val="005E6E5E"/>
    <w:rsid w:val="005F27BB"/>
    <w:rsid w:val="005F76F7"/>
    <w:rsid w:val="006010D3"/>
    <w:rsid w:val="0060622A"/>
    <w:rsid w:val="00612CA4"/>
    <w:rsid w:val="006155F1"/>
    <w:rsid w:val="00626C70"/>
    <w:rsid w:val="00627AEE"/>
    <w:rsid w:val="00633DF2"/>
    <w:rsid w:val="00636253"/>
    <w:rsid w:val="006413EB"/>
    <w:rsid w:val="00642088"/>
    <w:rsid w:val="00644575"/>
    <w:rsid w:val="00647B1F"/>
    <w:rsid w:val="00652897"/>
    <w:rsid w:val="00655533"/>
    <w:rsid w:val="006624CA"/>
    <w:rsid w:val="00667329"/>
    <w:rsid w:val="00671312"/>
    <w:rsid w:val="00675564"/>
    <w:rsid w:val="0067619A"/>
    <w:rsid w:val="0067675F"/>
    <w:rsid w:val="006812D8"/>
    <w:rsid w:val="006900D5"/>
    <w:rsid w:val="006A1A45"/>
    <w:rsid w:val="006B1688"/>
    <w:rsid w:val="006B18C3"/>
    <w:rsid w:val="006B5315"/>
    <w:rsid w:val="006C044B"/>
    <w:rsid w:val="006C67E4"/>
    <w:rsid w:val="006D16A6"/>
    <w:rsid w:val="006D2582"/>
    <w:rsid w:val="006E2C0A"/>
    <w:rsid w:val="006E63F5"/>
    <w:rsid w:val="006E652D"/>
    <w:rsid w:val="006E7E42"/>
    <w:rsid w:val="006F1226"/>
    <w:rsid w:val="006F611C"/>
    <w:rsid w:val="0070085F"/>
    <w:rsid w:val="00702162"/>
    <w:rsid w:val="0070516A"/>
    <w:rsid w:val="00707AFB"/>
    <w:rsid w:val="00707FDA"/>
    <w:rsid w:val="007107C9"/>
    <w:rsid w:val="0071748A"/>
    <w:rsid w:val="00721791"/>
    <w:rsid w:val="00721795"/>
    <w:rsid w:val="00723504"/>
    <w:rsid w:val="007250A4"/>
    <w:rsid w:val="00731B37"/>
    <w:rsid w:val="007417C8"/>
    <w:rsid w:val="00742EF6"/>
    <w:rsid w:val="00742F13"/>
    <w:rsid w:val="0075147B"/>
    <w:rsid w:val="0075257C"/>
    <w:rsid w:val="0075302D"/>
    <w:rsid w:val="00753864"/>
    <w:rsid w:val="007539CF"/>
    <w:rsid w:val="00754003"/>
    <w:rsid w:val="00754F1E"/>
    <w:rsid w:val="007577D6"/>
    <w:rsid w:val="007607DF"/>
    <w:rsid w:val="007628A5"/>
    <w:rsid w:val="00776C7A"/>
    <w:rsid w:val="00785578"/>
    <w:rsid w:val="00793EEE"/>
    <w:rsid w:val="007A2EE7"/>
    <w:rsid w:val="007B6310"/>
    <w:rsid w:val="007C180B"/>
    <w:rsid w:val="007C7864"/>
    <w:rsid w:val="007C78A6"/>
    <w:rsid w:val="007D6BFC"/>
    <w:rsid w:val="007E0478"/>
    <w:rsid w:val="007E40BB"/>
    <w:rsid w:val="007E5DED"/>
    <w:rsid w:val="007E683E"/>
    <w:rsid w:val="007F28DD"/>
    <w:rsid w:val="007F396B"/>
    <w:rsid w:val="007F57D5"/>
    <w:rsid w:val="00801E93"/>
    <w:rsid w:val="00810FC2"/>
    <w:rsid w:val="0082692F"/>
    <w:rsid w:val="008271FE"/>
    <w:rsid w:val="008336B7"/>
    <w:rsid w:val="008347C5"/>
    <w:rsid w:val="00867F00"/>
    <w:rsid w:val="0087366C"/>
    <w:rsid w:val="00875AC2"/>
    <w:rsid w:val="00895FB0"/>
    <w:rsid w:val="008972D7"/>
    <w:rsid w:val="008A5347"/>
    <w:rsid w:val="008B09B2"/>
    <w:rsid w:val="008B393D"/>
    <w:rsid w:val="008B713C"/>
    <w:rsid w:val="008B7762"/>
    <w:rsid w:val="008C4B95"/>
    <w:rsid w:val="008D5935"/>
    <w:rsid w:val="008F10EB"/>
    <w:rsid w:val="008F2189"/>
    <w:rsid w:val="0090013C"/>
    <w:rsid w:val="00901079"/>
    <w:rsid w:val="009020B2"/>
    <w:rsid w:val="00904D5D"/>
    <w:rsid w:val="00905830"/>
    <w:rsid w:val="009154C3"/>
    <w:rsid w:val="00926A69"/>
    <w:rsid w:val="00926D4A"/>
    <w:rsid w:val="00927539"/>
    <w:rsid w:val="00930972"/>
    <w:rsid w:val="00937F44"/>
    <w:rsid w:val="009478DF"/>
    <w:rsid w:val="009504FD"/>
    <w:rsid w:val="0095151D"/>
    <w:rsid w:val="009674CB"/>
    <w:rsid w:val="00973247"/>
    <w:rsid w:val="00994108"/>
    <w:rsid w:val="009A1B19"/>
    <w:rsid w:val="009B5628"/>
    <w:rsid w:val="009C42F9"/>
    <w:rsid w:val="009C444D"/>
    <w:rsid w:val="009C7D4E"/>
    <w:rsid w:val="009E3FDA"/>
    <w:rsid w:val="009E4E95"/>
    <w:rsid w:val="009E6F98"/>
    <w:rsid w:val="00A00897"/>
    <w:rsid w:val="00A0295C"/>
    <w:rsid w:val="00A05281"/>
    <w:rsid w:val="00A14BC1"/>
    <w:rsid w:val="00A2250D"/>
    <w:rsid w:val="00A2498B"/>
    <w:rsid w:val="00A302AF"/>
    <w:rsid w:val="00A317E1"/>
    <w:rsid w:val="00A41963"/>
    <w:rsid w:val="00A51272"/>
    <w:rsid w:val="00A576FD"/>
    <w:rsid w:val="00A57820"/>
    <w:rsid w:val="00A65026"/>
    <w:rsid w:val="00A66150"/>
    <w:rsid w:val="00A702D4"/>
    <w:rsid w:val="00A71E8A"/>
    <w:rsid w:val="00A82045"/>
    <w:rsid w:val="00A8213C"/>
    <w:rsid w:val="00A83D14"/>
    <w:rsid w:val="00A85A96"/>
    <w:rsid w:val="00A8642E"/>
    <w:rsid w:val="00A970D6"/>
    <w:rsid w:val="00AA017F"/>
    <w:rsid w:val="00AA3703"/>
    <w:rsid w:val="00AB0B41"/>
    <w:rsid w:val="00AB13F5"/>
    <w:rsid w:val="00AB28C4"/>
    <w:rsid w:val="00AB5F0E"/>
    <w:rsid w:val="00AB6A67"/>
    <w:rsid w:val="00AC11F4"/>
    <w:rsid w:val="00AC28BC"/>
    <w:rsid w:val="00AC5596"/>
    <w:rsid w:val="00AD0FC7"/>
    <w:rsid w:val="00AD172B"/>
    <w:rsid w:val="00AD3A9B"/>
    <w:rsid w:val="00AD5D71"/>
    <w:rsid w:val="00AE0D5E"/>
    <w:rsid w:val="00AF308B"/>
    <w:rsid w:val="00B03E5D"/>
    <w:rsid w:val="00B063B3"/>
    <w:rsid w:val="00B338C1"/>
    <w:rsid w:val="00B40BD8"/>
    <w:rsid w:val="00B41077"/>
    <w:rsid w:val="00B44092"/>
    <w:rsid w:val="00B467EE"/>
    <w:rsid w:val="00B46872"/>
    <w:rsid w:val="00B504A3"/>
    <w:rsid w:val="00B51E79"/>
    <w:rsid w:val="00B53B65"/>
    <w:rsid w:val="00B6039E"/>
    <w:rsid w:val="00B609D9"/>
    <w:rsid w:val="00B625EF"/>
    <w:rsid w:val="00B67DEF"/>
    <w:rsid w:val="00B726FA"/>
    <w:rsid w:val="00B73B7B"/>
    <w:rsid w:val="00B7594C"/>
    <w:rsid w:val="00B760C2"/>
    <w:rsid w:val="00B83239"/>
    <w:rsid w:val="00B910E4"/>
    <w:rsid w:val="00B92B74"/>
    <w:rsid w:val="00B93E6E"/>
    <w:rsid w:val="00BA1C87"/>
    <w:rsid w:val="00BA1D8E"/>
    <w:rsid w:val="00BA3BAE"/>
    <w:rsid w:val="00BA6932"/>
    <w:rsid w:val="00BA73F9"/>
    <w:rsid w:val="00BA756E"/>
    <w:rsid w:val="00BA76F4"/>
    <w:rsid w:val="00BB1529"/>
    <w:rsid w:val="00BB5C97"/>
    <w:rsid w:val="00BC09AE"/>
    <w:rsid w:val="00BC555C"/>
    <w:rsid w:val="00BD21E9"/>
    <w:rsid w:val="00BD6323"/>
    <w:rsid w:val="00BE2238"/>
    <w:rsid w:val="00BE2F80"/>
    <w:rsid w:val="00C02F67"/>
    <w:rsid w:val="00C03A3F"/>
    <w:rsid w:val="00C0748B"/>
    <w:rsid w:val="00C07D87"/>
    <w:rsid w:val="00C13539"/>
    <w:rsid w:val="00C14F90"/>
    <w:rsid w:val="00C16CB9"/>
    <w:rsid w:val="00C264FC"/>
    <w:rsid w:val="00C33A3C"/>
    <w:rsid w:val="00C33CD7"/>
    <w:rsid w:val="00C3771A"/>
    <w:rsid w:val="00C37952"/>
    <w:rsid w:val="00C40EF7"/>
    <w:rsid w:val="00C42689"/>
    <w:rsid w:val="00C4671B"/>
    <w:rsid w:val="00C55A39"/>
    <w:rsid w:val="00C67196"/>
    <w:rsid w:val="00C67685"/>
    <w:rsid w:val="00C72D88"/>
    <w:rsid w:val="00C97C79"/>
    <w:rsid w:val="00CB55D5"/>
    <w:rsid w:val="00CC4006"/>
    <w:rsid w:val="00CC7871"/>
    <w:rsid w:val="00CD28D8"/>
    <w:rsid w:val="00CD431F"/>
    <w:rsid w:val="00CD665D"/>
    <w:rsid w:val="00CD69F7"/>
    <w:rsid w:val="00CE47B6"/>
    <w:rsid w:val="00D04CAF"/>
    <w:rsid w:val="00D11812"/>
    <w:rsid w:val="00D21C98"/>
    <w:rsid w:val="00D22648"/>
    <w:rsid w:val="00D301C5"/>
    <w:rsid w:val="00D423C0"/>
    <w:rsid w:val="00D43626"/>
    <w:rsid w:val="00D452E9"/>
    <w:rsid w:val="00D542E7"/>
    <w:rsid w:val="00D55237"/>
    <w:rsid w:val="00D65C01"/>
    <w:rsid w:val="00D65EF5"/>
    <w:rsid w:val="00D66CB8"/>
    <w:rsid w:val="00D74794"/>
    <w:rsid w:val="00D77BE8"/>
    <w:rsid w:val="00D80BF3"/>
    <w:rsid w:val="00D83FA1"/>
    <w:rsid w:val="00D87F38"/>
    <w:rsid w:val="00D91143"/>
    <w:rsid w:val="00D97D6F"/>
    <w:rsid w:val="00DA332D"/>
    <w:rsid w:val="00DA33A3"/>
    <w:rsid w:val="00DA7EB0"/>
    <w:rsid w:val="00DB1725"/>
    <w:rsid w:val="00DC1387"/>
    <w:rsid w:val="00DC2413"/>
    <w:rsid w:val="00DC48C9"/>
    <w:rsid w:val="00DD548D"/>
    <w:rsid w:val="00DD7971"/>
    <w:rsid w:val="00DE65D6"/>
    <w:rsid w:val="00DE78A9"/>
    <w:rsid w:val="00DE7943"/>
    <w:rsid w:val="00DF0288"/>
    <w:rsid w:val="00DF3A80"/>
    <w:rsid w:val="00DF4436"/>
    <w:rsid w:val="00DF5CCD"/>
    <w:rsid w:val="00DF65DB"/>
    <w:rsid w:val="00E01C13"/>
    <w:rsid w:val="00E03673"/>
    <w:rsid w:val="00E12F50"/>
    <w:rsid w:val="00E13A94"/>
    <w:rsid w:val="00E15238"/>
    <w:rsid w:val="00E3167F"/>
    <w:rsid w:val="00E33843"/>
    <w:rsid w:val="00E33B5B"/>
    <w:rsid w:val="00E34C25"/>
    <w:rsid w:val="00E40B69"/>
    <w:rsid w:val="00E421B6"/>
    <w:rsid w:val="00E42ADD"/>
    <w:rsid w:val="00E501A9"/>
    <w:rsid w:val="00E63760"/>
    <w:rsid w:val="00E651AC"/>
    <w:rsid w:val="00E6731A"/>
    <w:rsid w:val="00E74250"/>
    <w:rsid w:val="00E83F2B"/>
    <w:rsid w:val="00E9038D"/>
    <w:rsid w:val="00E960E6"/>
    <w:rsid w:val="00EA23A1"/>
    <w:rsid w:val="00EA2C40"/>
    <w:rsid w:val="00EB7524"/>
    <w:rsid w:val="00EC0EDF"/>
    <w:rsid w:val="00EC151E"/>
    <w:rsid w:val="00EC2BB5"/>
    <w:rsid w:val="00EC4861"/>
    <w:rsid w:val="00EC7782"/>
    <w:rsid w:val="00ED11CD"/>
    <w:rsid w:val="00ED1D42"/>
    <w:rsid w:val="00ED7E1E"/>
    <w:rsid w:val="00EE04B2"/>
    <w:rsid w:val="00EE4901"/>
    <w:rsid w:val="00EE4EEF"/>
    <w:rsid w:val="00EE5BD8"/>
    <w:rsid w:val="00EE68AA"/>
    <w:rsid w:val="00EE79B6"/>
    <w:rsid w:val="00EF1B02"/>
    <w:rsid w:val="00EF49F6"/>
    <w:rsid w:val="00EF549B"/>
    <w:rsid w:val="00F001EE"/>
    <w:rsid w:val="00F02467"/>
    <w:rsid w:val="00F0721E"/>
    <w:rsid w:val="00F10602"/>
    <w:rsid w:val="00F115D9"/>
    <w:rsid w:val="00F11979"/>
    <w:rsid w:val="00F14A9A"/>
    <w:rsid w:val="00F14CB2"/>
    <w:rsid w:val="00F17107"/>
    <w:rsid w:val="00F24E6F"/>
    <w:rsid w:val="00F276BA"/>
    <w:rsid w:val="00F33C12"/>
    <w:rsid w:val="00F53591"/>
    <w:rsid w:val="00F54E66"/>
    <w:rsid w:val="00F62473"/>
    <w:rsid w:val="00F673AA"/>
    <w:rsid w:val="00F70847"/>
    <w:rsid w:val="00F82F25"/>
    <w:rsid w:val="00F8349B"/>
    <w:rsid w:val="00F916B5"/>
    <w:rsid w:val="00F94219"/>
    <w:rsid w:val="00F96800"/>
    <w:rsid w:val="00FE63CE"/>
    <w:rsid w:val="00FF468B"/>
    <w:rsid w:val="00FF574C"/>
    <w:rsid w:val="00FF5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3B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3B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33B5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33B5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33B5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33B5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33B5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33B5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E33B5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B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B5B"/>
  </w:style>
  <w:style w:type="paragraph" w:styleId="Footer">
    <w:name w:val="footer"/>
    <w:basedOn w:val="Normal"/>
    <w:link w:val="FooterChar"/>
    <w:uiPriority w:val="99"/>
    <w:unhideWhenUsed/>
    <w:rsid w:val="00E33B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B5B"/>
  </w:style>
  <w:style w:type="paragraph" w:styleId="Title">
    <w:name w:val="Title"/>
    <w:basedOn w:val="Normal"/>
    <w:next w:val="Normal"/>
    <w:link w:val="TitleChar"/>
    <w:uiPriority w:val="10"/>
    <w:qFormat/>
    <w:rsid w:val="00E33B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33B5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rsid w:val="00E33B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33B5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33B5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33B5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33B5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33B5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E33B5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E33B5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E33B5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E33B5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33B5B"/>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E33B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33B5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E33B5B"/>
    <w:rPr>
      <w:b/>
      <w:bCs/>
    </w:rPr>
  </w:style>
  <w:style w:type="character" w:styleId="Emphasis">
    <w:name w:val="Emphasis"/>
    <w:basedOn w:val="DefaultParagraphFont"/>
    <w:uiPriority w:val="20"/>
    <w:qFormat/>
    <w:rsid w:val="00E33B5B"/>
    <w:rPr>
      <w:i/>
      <w:iCs/>
    </w:rPr>
  </w:style>
  <w:style w:type="paragraph" w:styleId="NoSpacing">
    <w:name w:val="No Spacing"/>
    <w:uiPriority w:val="1"/>
    <w:qFormat/>
    <w:rsid w:val="00E33B5B"/>
    <w:pPr>
      <w:spacing w:after="0" w:line="240" w:lineRule="auto"/>
    </w:pPr>
  </w:style>
  <w:style w:type="paragraph" w:styleId="ListParagraph">
    <w:name w:val="List Paragraph"/>
    <w:basedOn w:val="Normal"/>
    <w:link w:val="ListParagraphChar"/>
    <w:uiPriority w:val="34"/>
    <w:qFormat/>
    <w:rsid w:val="00E33B5B"/>
    <w:pPr>
      <w:ind w:left="720"/>
      <w:contextualSpacing/>
    </w:pPr>
  </w:style>
  <w:style w:type="paragraph" w:styleId="Quote">
    <w:name w:val="Quote"/>
    <w:basedOn w:val="Normal"/>
    <w:next w:val="Normal"/>
    <w:link w:val="QuoteChar"/>
    <w:uiPriority w:val="29"/>
    <w:qFormat/>
    <w:rsid w:val="00E33B5B"/>
    <w:rPr>
      <w:i/>
      <w:iCs/>
      <w:color w:val="000000" w:themeColor="text1"/>
    </w:rPr>
  </w:style>
  <w:style w:type="character" w:customStyle="1" w:styleId="QuoteChar">
    <w:name w:val="Quote Char"/>
    <w:basedOn w:val="DefaultParagraphFont"/>
    <w:link w:val="Quote"/>
    <w:uiPriority w:val="29"/>
    <w:rsid w:val="00E33B5B"/>
    <w:rPr>
      <w:i/>
      <w:iCs/>
      <w:color w:val="000000" w:themeColor="text1"/>
    </w:rPr>
  </w:style>
  <w:style w:type="paragraph" w:styleId="IntenseQuote">
    <w:name w:val="Intense Quote"/>
    <w:basedOn w:val="Normal"/>
    <w:next w:val="Normal"/>
    <w:link w:val="IntenseQuoteChar"/>
    <w:uiPriority w:val="30"/>
    <w:qFormat/>
    <w:rsid w:val="00E33B5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33B5B"/>
    <w:rPr>
      <w:b/>
      <w:bCs/>
      <w:i/>
      <w:iCs/>
      <w:color w:val="4F81BD" w:themeColor="accent1"/>
    </w:rPr>
  </w:style>
  <w:style w:type="character" w:styleId="SubtleEmphasis">
    <w:name w:val="Subtle Emphasis"/>
    <w:basedOn w:val="DefaultParagraphFont"/>
    <w:uiPriority w:val="19"/>
    <w:qFormat/>
    <w:rsid w:val="00E33B5B"/>
    <w:rPr>
      <w:i/>
      <w:iCs/>
      <w:color w:val="808080" w:themeColor="text1" w:themeTint="7F"/>
    </w:rPr>
  </w:style>
  <w:style w:type="character" w:styleId="IntenseEmphasis">
    <w:name w:val="Intense Emphasis"/>
    <w:basedOn w:val="DefaultParagraphFont"/>
    <w:uiPriority w:val="21"/>
    <w:qFormat/>
    <w:rsid w:val="00E33B5B"/>
    <w:rPr>
      <w:b/>
      <w:bCs/>
      <w:i/>
      <w:iCs/>
      <w:color w:val="4F81BD" w:themeColor="accent1"/>
    </w:rPr>
  </w:style>
  <w:style w:type="character" w:styleId="SubtleReference">
    <w:name w:val="Subtle Reference"/>
    <w:basedOn w:val="DefaultParagraphFont"/>
    <w:uiPriority w:val="31"/>
    <w:qFormat/>
    <w:rsid w:val="00E33B5B"/>
    <w:rPr>
      <w:smallCaps/>
      <w:color w:val="C0504D" w:themeColor="accent2"/>
      <w:u w:val="single"/>
    </w:rPr>
  </w:style>
  <w:style w:type="character" w:styleId="IntenseReference">
    <w:name w:val="Intense Reference"/>
    <w:basedOn w:val="DefaultParagraphFont"/>
    <w:uiPriority w:val="32"/>
    <w:qFormat/>
    <w:rsid w:val="00E33B5B"/>
    <w:rPr>
      <w:b/>
      <w:bCs/>
      <w:smallCaps/>
      <w:color w:val="C0504D" w:themeColor="accent2"/>
      <w:spacing w:val="5"/>
      <w:u w:val="single"/>
    </w:rPr>
  </w:style>
  <w:style w:type="character" w:styleId="BookTitle">
    <w:name w:val="Book Title"/>
    <w:basedOn w:val="DefaultParagraphFont"/>
    <w:uiPriority w:val="33"/>
    <w:qFormat/>
    <w:rsid w:val="00E33B5B"/>
    <w:rPr>
      <w:b/>
      <w:bCs/>
      <w:smallCaps/>
      <w:spacing w:val="5"/>
    </w:rPr>
  </w:style>
  <w:style w:type="paragraph" w:styleId="TOCHeading">
    <w:name w:val="TOC Heading"/>
    <w:basedOn w:val="Heading1"/>
    <w:next w:val="Normal"/>
    <w:uiPriority w:val="39"/>
    <w:semiHidden/>
    <w:unhideWhenUsed/>
    <w:qFormat/>
    <w:rsid w:val="00E33B5B"/>
    <w:pPr>
      <w:outlineLvl w:val="9"/>
    </w:pPr>
  </w:style>
  <w:style w:type="paragraph" w:styleId="BalloonText">
    <w:name w:val="Balloon Text"/>
    <w:basedOn w:val="Normal"/>
    <w:link w:val="BalloonTextChar"/>
    <w:uiPriority w:val="99"/>
    <w:semiHidden/>
    <w:unhideWhenUsed/>
    <w:rsid w:val="00E33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B5B"/>
    <w:rPr>
      <w:rFonts w:ascii="Tahoma" w:hAnsi="Tahoma" w:cs="Tahoma"/>
      <w:sz w:val="16"/>
      <w:szCs w:val="16"/>
    </w:rPr>
  </w:style>
  <w:style w:type="character" w:styleId="PlaceholderText">
    <w:name w:val="Placeholder Text"/>
    <w:basedOn w:val="DefaultParagraphFont"/>
    <w:uiPriority w:val="99"/>
    <w:semiHidden/>
    <w:rsid w:val="00E83F2B"/>
    <w:rPr>
      <w:color w:val="808080"/>
    </w:rPr>
  </w:style>
  <w:style w:type="paragraph" w:customStyle="1" w:styleId="InsideAddress">
    <w:name w:val="Inside Address"/>
    <w:basedOn w:val="Normal"/>
    <w:rsid w:val="006B1688"/>
    <w:pPr>
      <w:spacing w:after="0" w:line="240" w:lineRule="atLeast"/>
      <w:jc w:val="both"/>
    </w:pPr>
    <w:rPr>
      <w:rFonts w:ascii="Arial" w:eastAsia="MS Mincho" w:hAnsi="Arial" w:cs="Times New Roman"/>
      <w:kern w:val="18"/>
      <w:szCs w:val="20"/>
    </w:rPr>
  </w:style>
  <w:style w:type="character" w:styleId="Hyperlink">
    <w:name w:val="Hyperlink"/>
    <w:basedOn w:val="DefaultParagraphFont"/>
    <w:rsid w:val="006B1688"/>
    <w:rPr>
      <w:color w:val="0000FF"/>
      <w:u w:val="single"/>
    </w:rPr>
  </w:style>
  <w:style w:type="character" w:customStyle="1" w:styleId="ta">
    <w:name w:val="_ta"/>
    <w:basedOn w:val="DefaultParagraphFont"/>
    <w:rsid w:val="008347C5"/>
  </w:style>
  <w:style w:type="character" w:customStyle="1" w:styleId="ListParagraphChar">
    <w:name w:val="List Paragraph Char"/>
    <w:basedOn w:val="DefaultParagraphFont"/>
    <w:link w:val="ListParagraph"/>
    <w:uiPriority w:val="34"/>
    <w:locked/>
    <w:rsid w:val="002A7972"/>
  </w:style>
  <w:style w:type="character" w:customStyle="1" w:styleId="mceitemhidden">
    <w:name w:val="mceitemhidden"/>
    <w:basedOn w:val="DefaultParagraphFont"/>
    <w:rsid w:val="004F5E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3B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3B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33B5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33B5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33B5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33B5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33B5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33B5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E33B5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B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B5B"/>
  </w:style>
  <w:style w:type="paragraph" w:styleId="Footer">
    <w:name w:val="footer"/>
    <w:basedOn w:val="Normal"/>
    <w:link w:val="FooterChar"/>
    <w:uiPriority w:val="99"/>
    <w:unhideWhenUsed/>
    <w:rsid w:val="00E33B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B5B"/>
  </w:style>
  <w:style w:type="paragraph" w:styleId="Title">
    <w:name w:val="Title"/>
    <w:basedOn w:val="Normal"/>
    <w:next w:val="Normal"/>
    <w:link w:val="TitleChar"/>
    <w:uiPriority w:val="10"/>
    <w:qFormat/>
    <w:rsid w:val="00E33B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33B5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rsid w:val="00E33B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33B5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33B5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33B5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33B5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33B5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E33B5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E33B5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E33B5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E33B5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33B5B"/>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E33B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33B5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E33B5B"/>
    <w:rPr>
      <w:b/>
      <w:bCs/>
    </w:rPr>
  </w:style>
  <w:style w:type="character" w:styleId="Emphasis">
    <w:name w:val="Emphasis"/>
    <w:basedOn w:val="DefaultParagraphFont"/>
    <w:uiPriority w:val="20"/>
    <w:qFormat/>
    <w:rsid w:val="00E33B5B"/>
    <w:rPr>
      <w:i/>
      <w:iCs/>
    </w:rPr>
  </w:style>
  <w:style w:type="paragraph" w:styleId="NoSpacing">
    <w:name w:val="No Spacing"/>
    <w:uiPriority w:val="1"/>
    <w:qFormat/>
    <w:rsid w:val="00E33B5B"/>
    <w:pPr>
      <w:spacing w:after="0" w:line="240" w:lineRule="auto"/>
    </w:pPr>
  </w:style>
  <w:style w:type="paragraph" w:styleId="ListParagraph">
    <w:name w:val="List Paragraph"/>
    <w:basedOn w:val="Normal"/>
    <w:link w:val="ListParagraphChar"/>
    <w:uiPriority w:val="34"/>
    <w:qFormat/>
    <w:rsid w:val="00E33B5B"/>
    <w:pPr>
      <w:ind w:left="720"/>
      <w:contextualSpacing/>
    </w:pPr>
  </w:style>
  <w:style w:type="paragraph" w:styleId="Quote">
    <w:name w:val="Quote"/>
    <w:basedOn w:val="Normal"/>
    <w:next w:val="Normal"/>
    <w:link w:val="QuoteChar"/>
    <w:uiPriority w:val="29"/>
    <w:qFormat/>
    <w:rsid w:val="00E33B5B"/>
    <w:rPr>
      <w:i/>
      <w:iCs/>
      <w:color w:val="000000" w:themeColor="text1"/>
    </w:rPr>
  </w:style>
  <w:style w:type="character" w:customStyle="1" w:styleId="QuoteChar">
    <w:name w:val="Quote Char"/>
    <w:basedOn w:val="DefaultParagraphFont"/>
    <w:link w:val="Quote"/>
    <w:uiPriority w:val="29"/>
    <w:rsid w:val="00E33B5B"/>
    <w:rPr>
      <w:i/>
      <w:iCs/>
      <w:color w:val="000000" w:themeColor="text1"/>
    </w:rPr>
  </w:style>
  <w:style w:type="paragraph" w:styleId="IntenseQuote">
    <w:name w:val="Intense Quote"/>
    <w:basedOn w:val="Normal"/>
    <w:next w:val="Normal"/>
    <w:link w:val="IntenseQuoteChar"/>
    <w:uiPriority w:val="30"/>
    <w:qFormat/>
    <w:rsid w:val="00E33B5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33B5B"/>
    <w:rPr>
      <w:b/>
      <w:bCs/>
      <w:i/>
      <w:iCs/>
      <w:color w:val="4F81BD" w:themeColor="accent1"/>
    </w:rPr>
  </w:style>
  <w:style w:type="character" w:styleId="SubtleEmphasis">
    <w:name w:val="Subtle Emphasis"/>
    <w:basedOn w:val="DefaultParagraphFont"/>
    <w:uiPriority w:val="19"/>
    <w:qFormat/>
    <w:rsid w:val="00E33B5B"/>
    <w:rPr>
      <w:i/>
      <w:iCs/>
      <w:color w:val="808080" w:themeColor="text1" w:themeTint="7F"/>
    </w:rPr>
  </w:style>
  <w:style w:type="character" w:styleId="IntenseEmphasis">
    <w:name w:val="Intense Emphasis"/>
    <w:basedOn w:val="DefaultParagraphFont"/>
    <w:uiPriority w:val="21"/>
    <w:qFormat/>
    <w:rsid w:val="00E33B5B"/>
    <w:rPr>
      <w:b/>
      <w:bCs/>
      <w:i/>
      <w:iCs/>
      <w:color w:val="4F81BD" w:themeColor="accent1"/>
    </w:rPr>
  </w:style>
  <w:style w:type="character" w:styleId="SubtleReference">
    <w:name w:val="Subtle Reference"/>
    <w:basedOn w:val="DefaultParagraphFont"/>
    <w:uiPriority w:val="31"/>
    <w:qFormat/>
    <w:rsid w:val="00E33B5B"/>
    <w:rPr>
      <w:smallCaps/>
      <w:color w:val="C0504D" w:themeColor="accent2"/>
      <w:u w:val="single"/>
    </w:rPr>
  </w:style>
  <w:style w:type="character" w:styleId="IntenseReference">
    <w:name w:val="Intense Reference"/>
    <w:basedOn w:val="DefaultParagraphFont"/>
    <w:uiPriority w:val="32"/>
    <w:qFormat/>
    <w:rsid w:val="00E33B5B"/>
    <w:rPr>
      <w:b/>
      <w:bCs/>
      <w:smallCaps/>
      <w:color w:val="C0504D" w:themeColor="accent2"/>
      <w:spacing w:val="5"/>
      <w:u w:val="single"/>
    </w:rPr>
  </w:style>
  <w:style w:type="character" w:styleId="BookTitle">
    <w:name w:val="Book Title"/>
    <w:basedOn w:val="DefaultParagraphFont"/>
    <w:uiPriority w:val="33"/>
    <w:qFormat/>
    <w:rsid w:val="00E33B5B"/>
    <w:rPr>
      <w:b/>
      <w:bCs/>
      <w:smallCaps/>
      <w:spacing w:val="5"/>
    </w:rPr>
  </w:style>
  <w:style w:type="paragraph" w:styleId="TOCHeading">
    <w:name w:val="TOC Heading"/>
    <w:basedOn w:val="Heading1"/>
    <w:next w:val="Normal"/>
    <w:uiPriority w:val="39"/>
    <w:semiHidden/>
    <w:unhideWhenUsed/>
    <w:qFormat/>
    <w:rsid w:val="00E33B5B"/>
    <w:pPr>
      <w:outlineLvl w:val="9"/>
    </w:pPr>
  </w:style>
  <w:style w:type="paragraph" w:styleId="BalloonText">
    <w:name w:val="Balloon Text"/>
    <w:basedOn w:val="Normal"/>
    <w:link w:val="BalloonTextChar"/>
    <w:uiPriority w:val="99"/>
    <w:semiHidden/>
    <w:unhideWhenUsed/>
    <w:rsid w:val="00E33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B5B"/>
    <w:rPr>
      <w:rFonts w:ascii="Tahoma" w:hAnsi="Tahoma" w:cs="Tahoma"/>
      <w:sz w:val="16"/>
      <w:szCs w:val="16"/>
    </w:rPr>
  </w:style>
  <w:style w:type="character" w:styleId="PlaceholderText">
    <w:name w:val="Placeholder Text"/>
    <w:basedOn w:val="DefaultParagraphFont"/>
    <w:uiPriority w:val="99"/>
    <w:semiHidden/>
    <w:rsid w:val="00E83F2B"/>
    <w:rPr>
      <w:color w:val="808080"/>
    </w:rPr>
  </w:style>
  <w:style w:type="paragraph" w:customStyle="1" w:styleId="InsideAddress">
    <w:name w:val="Inside Address"/>
    <w:basedOn w:val="Normal"/>
    <w:rsid w:val="006B1688"/>
    <w:pPr>
      <w:spacing w:after="0" w:line="240" w:lineRule="atLeast"/>
      <w:jc w:val="both"/>
    </w:pPr>
    <w:rPr>
      <w:rFonts w:ascii="Arial" w:eastAsia="MS Mincho" w:hAnsi="Arial" w:cs="Times New Roman"/>
      <w:kern w:val="18"/>
      <w:szCs w:val="20"/>
    </w:rPr>
  </w:style>
  <w:style w:type="character" w:styleId="Hyperlink">
    <w:name w:val="Hyperlink"/>
    <w:basedOn w:val="DefaultParagraphFont"/>
    <w:rsid w:val="006B1688"/>
    <w:rPr>
      <w:color w:val="0000FF"/>
      <w:u w:val="single"/>
    </w:rPr>
  </w:style>
  <w:style w:type="character" w:customStyle="1" w:styleId="ta">
    <w:name w:val="_ta"/>
    <w:basedOn w:val="DefaultParagraphFont"/>
    <w:rsid w:val="008347C5"/>
  </w:style>
  <w:style w:type="character" w:customStyle="1" w:styleId="ListParagraphChar">
    <w:name w:val="List Paragraph Char"/>
    <w:basedOn w:val="DefaultParagraphFont"/>
    <w:link w:val="ListParagraph"/>
    <w:uiPriority w:val="34"/>
    <w:locked/>
    <w:rsid w:val="002A7972"/>
  </w:style>
  <w:style w:type="character" w:customStyle="1" w:styleId="mceitemhidden">
    <w:name w:val="mceitemhidden"/>
    <w:basedOn w:val="DefaultParagraphFont"/>
    <w:rsid w:val="004F5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83507">
      <w:bodyDiv w:val="1"/>
      <w:marLeft w:val="0"/>
      <w:marRight w:val="0"/>
      <w:marTop w:val="0"/>
      <w:marBottom w:val="0"/>
      <w:divBdr>
        <w:top w:val="none" w:sz="0" w:space="0" w:color="auto"/>
        <w:left w:val="none" w:sz="0" w:space="0" w:color="auto"/>
        <w:bottom w:val="none" w:sz="0" w:space="0" w:color="auto"/>
        <w:right w:val="none" w:sz="0" w:space="0" w:color="auto"/>
      </w:divBdr>
    </w:div>
    <w:div w:id="397486266">
      <w:bodyDiv w:val="1"/>
      <w:marLeft w:val="0"/>
      <w:marRight w:val="0"/>
      <w:marTop w:val="0"/>
      <w:marBottom w:val="0"/>
      <w:divBdr>
        <w:top w:val="none" w:sz="0" w:space="0" w:color="auto"/>
        <w:left w:val="none" w:sz="0" w:space="0" w:color="auto"/>
        <w:bottom w:val="none" w:sz="0" w:space="0" w:color="auto"/>
        <w:right w:val="none" w:sz="0" w:space="0" w:color="auto"/>
      </w:divBdr>
      <w:divsChild>
        <w:div w:id="847184424">
          <w:marLeft w:val="533"/>
          <w:marRight w:val="0"/>
          <w:marTop w:val="53"/>
          <w:marBottom w:val="0"/>
          <w:divBdr>
            <w:top w:val="none" w:sz="0" w:space="0" w:color="auto"/>
            <w:left w:val="none" w:sz="0" w:space="0" w:color="auto"/>
            <w:bottom w:val="none" w:sz="0" w:space="0" w:color="auto"/>
            <w:right w:val="none" w:sz="0" w:space="0" w:color="auto"/>
          </w:divBdr>
        </w:div>
        <w:div w:id="1633360999">
          <w:marLeft w:val="533"/>
          <w:marRight w:val="0"/>
          <w:marTop w:val="53"/>
          <w:marBottom w:val="0"/>
          <w:divBdr>
            <w:top w:val="none" w:sz="0" w:space="0" w:color="auto"/>
            <w:left w:val="none" w:sz="0" w:space="0" w:color="auto"/>
            <w:bottom w:val="none" w:sz="0" w:space="0" w:color="auto"/>
            <w:right w:val="none" w:sz="0" w:space="0" w:color="auto"/>
          </w:divBdr>
        </w:div>
        <w:div w:id="750587311">
          <w:marLeft w:val="533"/>
          <w:marRight w:val="0"/>
          <w:marTop w:val="53"/>
          <w:marBottom w:val="0"/>
          <w:divBdr>
            <w:top w:val="none" w:sz="0" w:space="0" w:color="auto"/>
            <w:left w:val="none" w:sz="0" w:space="0" w:color="auto"/>
            <w:bottom w:val="none" w:sz="0" w:space="0" w:color="auto"/>
            <w:right w:val="none" w:sz="0" w:space="0" w:color="auto"/>
          </w:divBdr>
        </w:div>
        <w:div w:id="58017352">
          <w:marLeft w:val="533"/>
          <w:marRight w:val="0"/>
          <w:marTop w:val="53"/>
          <w:marBottom w:val="0"/>
          <w:divBdr>
            <w:top w:val="none" w:sz="0" w:space="0" w:color="auto"/>
            <w:left w:val="none" w:sz="0" w:space="0" w:color="auto"/>
            <w:bottom w:val="none" w:sz="0" w:space="0" w:color="auto"/>
            <w:right w:val="none" w:sz="0" w:space="0" w:color="auto"/>
          </w:divBdr>
        </w:div>
        <w:div w:id="478306883">
          <w:marLeft w:val="533"/>
          <w:marRight w:val="0"/>
          <w:marTop w:val="53"/>
          <w:marBottom w:val="0"/>
          <w:divBdr>
            <w:top w:val="none" w:sz="0" w:space="0" w:color="auto"/>
            <w:left w:val="none" w:sz="0" w:space="0" w:color="auto"/>
            <w:bottom w:val="none" w:sz="0" w:space="0" w:color="auto"/>
            <w:right w:val="none" w:sz="0" w:space="0" w:color="auto"/>
          </w:divBdr>
        </w:div>
        <w:div w:id="739444192">
          <w:marLeft w:val="533"/>
          <w:marRight w:val="0"/>
          <w:marTop w:val="53"/>
          <w:marBottom w:val="0"/>
          <w:divBdr>
            <w:top w:val="none" w:sz="0" w:space="0" w:color="auto"/>
            <w:left w:val="none" w:sz="0" w:space="0" w:color="auto"/>
            <w:bottom w:val="none" w:sz="0" w:space="0" w:color="auto"/>
            <w:right w:val="none" w:sz="0" w:space="0" w:color="auto"/>
          </w:divBdr>
        </w:div>
        <w:div w:id="1355883568">
          <w:marLeft w:val="533"/>
          <w:marRight w:val="0"/>
          <w:marTop w:val="53"/>
          <w:marBottom w:val="0"/>
          <w:divBdr>
            <w:top w:val="none" w:sz="0" w:space="0" w:color="auto"/>
            <w:left w:val="none" w:sz="0" w:space="0" w:color="auto"/>
            <w:bottom w:val="none" w:sz="0" w:space="0" w:color="auto"/>
            <w:right w:val="none" w:sz="0" w:space="0" w:color="auto"/>
          </w:divBdr>
        </w:div>
        <w:div w:id="978614176">
          <w:marLeft w:val="533"/>
          <w:marRight w:val="0"/>
          <w:marTop w:val="53"/>
          <w:marBottom w:val="0"/>
          <w:divBdr>
            <w:top w:val="none" w:sz="0" w:space="0" w:color="auto"/>
            <w:left w:val="none" w:sz="0" w:space="0" w:color="auto"/>
            <w:bottom w:val="none" w:sz="0" w:space="0" w:color="auto"/>
            <w:right w:val="none" w:sz="0" w:space="0" w:color="auto"/>
          </w:divBdr>
        </w:div>
        <w:div w:id="1384720877">
          <w:marLeft w:val="533"/>
          <w:marRight w:val="0"/>
          <w:marTop w:val="53"/>
          <w:marBottom w:val="0"/>
          <w:divBdr>
            <w:top w:val="none" w:sz="0" w:space="0" w:color="auto"/>
            <w:left w:val="none" w:sz="0" w:space="0" w:color="auto"/>
            <w:bottom w:val="none" w:sz="0" w:space="0" w:color="auto"/>
            <w:right w:val="none" w:sz="0" w:space="0" w:color="auto"/>
          </w:divBdr>
        </w:div>
        <w:div w:id="1282225123">
          <w:marLeft w:val="533"/>
          <w:marRight w:val="0"/>
          <w:marTop w:val="53"/>
          <w:marBottom w:val="0"/>
          <w:divBdr>
            <w:top w:val="none" w:sz="0" w:space="0" w:color="auto"/>
            <w:left w:val="none" w:sz="0" w:space="0" w:color="auto"/>
            <w:bottom w:val="none" w:sz="0" w:space="0" w:color="auto"/>
            <w:right w:val="none" w:sz="0" w:space="0" w:color="auto"/>
          </w:divBdr>
        </w:div>
      </w:divsChild>
    </w:div>
    <w:div w:id="520899209">
      <w:bodyDiv w:val="1"/>
      <w:marLeft w:val="0"/>
      <w:marRight w:val="0"/>
      <w:marTop w:val="0"/>
      <w:marBottom w:val="0"/>
      <w:divBdr>
        <w:top w:val="none" w:sz="0" w:space="0" w:color="auto"/>
        <w:left w:val="none" w:sz="0" w:space="0" w:color="auto"/>
        <w:bottom w:val="none" w:sz="0" w:space="0" w:color="auto"/>
        <w:right w:val="none" w:sz="0" w:space="0" w:color="auto"/>
      </w:divBdr>
    </w:div>
    <w:div w:id="875242802">
      <w:bodyDiv w:val="1"/>
      <w:marLeft w:val="0"/>
      <w:marRight w:val="0"/>
      <w:marTop w:val="0"/>
      <w:marBottom w:val="0"/>
      <w:divBdr>
        <w:top w:val="none" w:sz="0" w:space="0" w:color="auto"/>
        <w:left w:val="none" w:sz="0" w:space="0" w:color="auto"/>
        <w:bottom w:val="none" w:sz="0" w:space="0" w:color="auto"/>
        <w:right w:val="none" w:sz="0" w:space="0" w:color="auto"/>
      </w:divBdr>
      <w:divsChild>
        <w:div w:id="988437218">
          <w:marLeft w:val="0"/>
          <w:marRight w:val="0"/>
          <w:marTop w:val="0"/>
          <w:marBottom w:val="0"/>
          <w:divBdr>
            <w:top w:val="none" w:sz="0" w:space="0" w:color="auto"/>
            <w:left w:val="none" w:sz="0" w:space="0" w:color="auto"/>
            <w:bottom w:val="none" w:sz="0" w:space="0" w:color="auto"/>
            <w:right w:val="none" w:sz="0" w:space="0" w:color="auto"/>
          </w:divBdr>
        </w:div>
        <w:div w:id="1045062495">
          <w:marLeft w:val="0"/>
          <w:marRight w:val="0"/>
          <w:marTop w:val="0"/>
          <w:marBottom w:val="0"/>
          <w:divBdr>
            <w:top w:val="none" w:sz="0" w:space="0" w:color="auto"/>
            <w:left w:val="none" w:sz="0" w:space="0" w:color="auto"/>
            <w:bottom w:val="none" w:sz="0" w:space="0" w:color="auto"/>
            <w:right w:val="none" w:sz="0" w:space="0" w:color="auto"/>
          </w:divBdr>
        </w:div>
        <w:div w:id="1403261367">
          <w:marLeft w:val="0"/>
          <w:marRight w:val="0"/>
          <w:marTop w:val="0"/>
          <w:marBottom w:val="0"/>
          <w:divBdr>
            <w:top w:val="none" w:sz="0" w:space="0" w:color="auto"/>
            <w:left w:val="none" w:sz="0" w:space="0" w:color="auto"/>
            <w:bottom w:val="none" w:sz="0" w:space="0" w:color="auto"/>
            <w:right w:val="none" w:sz="0" w:space="0" w:color="auto"/>
          </w:divBdr>
        </w:div>
      </w:divsChild>
    </w:div>
    <w:div w:id="1150946355">
      <w:bodyDiv w:val="1"/>
      <w:marLeft w:val="0"/>
      <w:marRight w:val="0"/>
      <w:marTop w:val="0"/>
      <w:marBottom w:val="0"/>
      <w:divBdr>
        <w:top w:val="none" w:sz="0" w:space="0" w:color="auto"/>
        <w:left w:val="none" w:sz="0" w:space="0" w:color="auto"/>
        <w:bottom w:val="none" w:sz="0" w:space="0" w:color="auto"/>
        <w:right w:val="none" w:sz="0" w:space="0" w:color="auto"/>
      </w:divBdr>
    </w:div>
    <w:div w:id="178364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package" Target="embeddings/Microsoft_PowerPoint_Presentation1.pptx"/><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01877-0D9A-49A1-A024-B6A81870D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Westminster PCT</Company>
  <LinksUpToDate>false</LinksUpToDate>
  <CharactersWithSpaces>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betjon</dc:creator>
  <cp:lastModifiedBy>Alison Kirk</cp:lastModifiedBy>
  <cp:revision>6</cp:revision>
  <cp:lastPrinted>2018-05-02T08:43:00Z</cp:lastPrinted>
  <dcterms:created xsi:type="dcterms:W3CDTF">2018-05-16T15:38:00Z</dcterms:created>
  <dcterms:modified xsi:type="dcterms:W3CDTF">2018-05-18T09:14:00Z</dcterms:modified>
</cp:coreProperties>
</file>