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9" w:type="dxa"/>
        <w:tblCellMar>
          <w:left w:w="0" w:type="dxa"/>
          <w:right w:w="0" w:type="dxa"/>
        </w:tblCellMar>
        <w:tblLook w:val="04A0" w:firstRow="1" w:lastRow="0" w:firstColumn="1" w:lastColumn="0" w:noHBand="0" w:noVBand="1"/>
      </w:tblPr>
      <w:tblGrid>
        <w:gridCol w:w="72"/>
        <w:gridCol w:w="8954"/>
      </w:tblGrid>
      <w:tr w:rsidR="003F473A" w:rsidTr="003F473A">
        <w:trPr>
          <w:trHeight w:val="210"/>
        </w:trPr>
        <w:tc>
          <w:tcPr>
            <w:tcW w:w="0" w:type="auto"/>
            <w:shd w:val="clear" w:color="auto" w:fill="910A19"/>
            <w:tcMar>
              <w:top w:w="105" w:type="dxa"/>
              <w:left w:w="30" w:type="dxa"/>
              <w:bottom w:w="105" w:type="dxa"/>
              <w:right w:w="30" w:type="dxa"/>
            </w:tcMar>
            <w:vAlign w:val="center"/>
          </w:tcPr>
          <w:p w:rsidR="003F473A" w:rsidRDefault="003F473A">
            <w:pPr>
              <w:rPr>
                <w:rFonts w:ascii="Helvetica" w:hAnsi="Helvetica" w:cs="Helvetica"/>
                <w:color w:val="000000"/>
              </w:rPr>
            </w:pPr>
          </w:p>
        </w:tc>
        <w:tc>
          <w:tcPr>
            <w:tcW w:w="4960" w:type="pct"/>
            <w:shd w:val="clear" w:color="auto" w:fill="FDF2F4"/>
            <w:tcMar>
              <w:top w:w="0" w:type="dxa"/>
              <w:left w:w="125" w:type="dxa"/>
              <w:bottom w:w="0" w:type="dxa"/>
              <w:right w:w="75" w:type="dxa"/>
            </w:tcMar>
            <w:vAlign w:val="center"/>
          </w:tcPr>
          <w:p w:rsidR="003F473A" w:rsidRDefault="003F473A">
            <w:pPr>
              <w:framePr w:hSpace="54" w:wrap="around" w:vAnchor="text" w:hAnchor="text"/>
              <w:spacing w:before="100" w:beforeAutospacing="1" w:after="100" w:afterAutospacing="1"/>
              <w:rPr>
                <w:rFonts w:ascii="Helvetica" w:hAnsi="Helvetica" w:cs="Helvetica"/>
                <w:color w:val="000000"/>
              </w:rPr>
            </w:pPr>
            <w:bookmarkStart w:id="0" w:name="_GoBack"/>
            <w:bookmarkEnd w:id="0"/>
          </w:p>
        </w:tc>
      </w:tr>
    </w:tbl>
    <w:p w:rsidR="003F473A" w:rsidRDefault="003F473A" w:rsidP="003F473A"/>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F473A" w:rsidTr="003F473A">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3F473A">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75" w:type="dxa"/>
                                <w:left w:w="75" w:type="dxa"/>
                                <w:bottom w:w="75" w:type="dxa"/>
                                <w:right w:w="75" w:type="dxa"/>
                              </w:tcMar>
                              <w:hideMark/>
                            </w:tcPr>
                            <w:tbl>
                              <w:tblPr>
                                <w:tblW w:w="5000" w:type="pct"/>
                                <w:jc w:val="center"/>
                                <w:shd w:val="clear" w:color="auto" w:fill="00AB6B"/>
                                <w:tblCellMar>
                                  <w:left w:w="0" w:type="dxa"/>
                                  <w:right w:w="0" w:type="dxa"/>
                                </w:tblCellMar>
                                <w:tblLook w:val="04A0" w:firstRow="1" w:lastRow="0" w:firstColumn="1" w:lastColumn="0" w:noHBand="0" w:noVBand="1"/>
                              </w:tblPr>
                              <w:tblGrid>
                                <w:gridCol w:w="8850"/>
                              </w:tblGrid>
                              <w:tr w:rsidR="003F473A">
                                <w:trPr>
                                  <w:jc w:val="center"/>
                                </w:trPr>
                                <w:tc>
                                  <w:tcPr>
                                    <w:tcW w:w="0" w:type="auto"/>
                                    <w:shd w:val="clear" w:color="auto" w:fill="00AB6B"/>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4"/>
                                    </w:tblGrid>
                                    <w:tr w:rsidR="003F473A">
                                      <w:tc>
                                        <w:tcPr>
                                          <w:tcW w:w="0" w:type="auto"/>
                                          <w:vAlign w:val="center"/>
                                          <w:hideMark/>
                                        </w:tcPr>
                                        <w:p w:rsidR="003F473A" w:rsidRDefault="003F473A">
                                          <w:pPr>
                                            <w:jc w:val="center"/>
                                            <w:rPr>
                                              <w:rFonts w:ascii="Arial" w:hAnsi="Arial" w:cs="Arial"/>
                                              <w:color w:val="FAFAFA"/>
                                              <w:sz w:val="18"/>
                                              <w:szCs w:val="18"/>
                                            </w:rPr>
                                          </w:pPr>
                                          <w:r>
                                            <w:rPr>
                                              <w:rStyle w:val="Strong"/>
                                              <w:rFonts w:ascii="Arial" w:hAnsi="Arial" w:cs="Arial"/>
                                              <w:color w:val="FAFAFA"/>
                                              <w:sz w:val="18"/>
                                              <w:szCs w:val="18"/>
                                            </w:rPr>
                                            <w:t>Insight: December 2023</w:t>
                                          </w:r>
                                        </w:p>
                                      </w:tc>
                                    </w:tr>
                                  </w:tbl>
                                  <w:p w:rsidR="003F473A" w:rsidRDefault="003F473A">
                                    <w:pP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jc w:val="center"/>
                          <w:rPr>
                            <w:rFonts w:eastAsia="Times New Roman"/>
                            <w:sz w:val="20"/>
                            <w:szCs w:val="20"/>
                          </w:rPr>
                        </w:pPr>
                      </w:p>
                    </w:tc>
                  </w:tr>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3F473A">
                          <w:trPr>
                            <w:jc w:val="center"/>
                          </w:trPr>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4350"/>
                              </w:tblGrid>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1496695" cy="1088390"/>
                                          <wp:effectExtent l="0" t="0" r="8255" b="0"/>
                                          <wp:docPr id="14" name="Picture 14" descr="https://securefile.cloud/MTgyOTc/Logos/grenfell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file.cloud/MTgyOTc/Logos/grenfellhear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6695" cy="1088390"/>
                                                  </a:xfrm>
                                                  <a:prstGeom prst="rect">
                                                    <a:avLst/>
                                                  </a:prstGeom>
                                                  <a:noFill/>
                                                  <a:ln>
                                                    <a:noFill/>
                                                  </a:ln>
                                                </pic:spPr>
                                              </pic:pic>
                                            </a:graphicData>
                                          </a:graphic>
                                        </wp:inline>
                                      </w:drawing>
                                    </w:r>
                                  </w:p>
                                </w:tc>
                              </w:tr>
                            </w:tbl>
                            <w:p w:rsidR="003F473A" w:rsidRDefault="003F473A">
                              <w:pPr>
                                <w:jc w:val="center"/>
                                <w:rPr>
                                  <w:rFonts w:eastAsia="Times New Roman"/>
                                  <w:sz w:val="20"/>
                                  <w:szCs w:val="20"/>
                                </w:rPr>
                              </w:pPr>
                            </w:p>
                          </w:tc>
                          <w:tc>
                            <w:tcPr>
                              <w:tcW w:w="25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4350"/>
                              </w:tblGrid>
                              <w:tr w:rsidR="003F473A">
                                <w:trPr>
                                  <w:jc w:val="center"/>
                                </w:trPr>
                                <w:tc>
                                  <w:tcPr>
                                    <w:tcW w:w="0" w:type="auto"/>
                                    <w:vAlign w:val="center"/>
                                    <w:hideMark/>
                                  </w:tcPr>
                                  <w:p w:rsidR="003F473A" w:rsidRDefault="003F473A">
                                    <w:pPr>
                                      <w:jc w:val="right"/>
                                      <w:rPr>
                                        <w:rFonts w:ascii="Helvetica" w:hAnsi="Helvetica" w:cs="Helvetica"/>
                                        <w:color w:val="000000"/>
                                      </w:rPr>
                                    </w:pPr>
                                    <w:r>
                                      <w:rPr>
                                        <w:rFonts w:ascii="Helvetica" w:hAnsi="Helvetica" w:cs="Helvetica"/>
                                        <w:noProof/>
                                        <w:color w:val="000000"/>
                                      </w:rPr>
                                      <w:drawing>
                                        <wp:inline distT="0" distB="0" distL="0" distR="0">
                                          <wp:extent cx="2324100" cy="713105"/>
                                          <wp:effectExtent l="0" t="0" r="0" b="0"/>
                                          <wp:docPr id="13" name="Picture 13" descr="https://securefile.cloud/MTgyOTc/Logos/northwestlond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file.cloud/MTgyOTc/Logos/northwestlondon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713105"/>
                                                  </a:xfrm>
                                                  <a:prstGeom prst="rect">
                                                    <a:avLst/>
                                                  </a:prstGeom>
                                                  <a:noFill/>
                                                  <a:ln>
                                                    <a:noFill/>
                                                  </a:ln>
                                                </pic:spPr>
                                              </pic:pic>
                                            </a:graphicData>
                                          </a:graphic>
                                        </wp:inline>
                                      </w:drawing>
                                    </w:r>
                                  </w:p>
                                </w:tc>
                              </w:tr>
                            </w:tbl>
                            <w:p w:rsidR="003F473A" w:rsidRDefault="003F473A">
                              <w:pPr>
                                <w:jc w:val="cente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rPr>
                      <w:rFonts w:ascii="Helvetica" w:hAnsi="Helvetica" w:cs="Helvetica"/>
                      <w:color w:val="000000"/>
                    </w:rPr>
                  </w:pPr>
                </w:p>
                <w:tbl>
                  <w:tblPr>
                    <w:tblW w:w="5000" w:type="pct"/>
                    <w:tblCellMar>
                      <w:left w:w="0" w:type="dxa"/>
                      <w:right w:w="0" w:type="dxa"/>
                    </w:tblCellMar>
                    <w:tblLook w:val="04A0" w:firstRow="1" w:lastRow="0" w:firstColumn="1" w:lastColumn="0" w:noHBand="0" w:noVBand="1"/>
                  </w:tblPr>
                  <w:tblGrid>
                    <w:gridCol w:w="9026"/>
                  </w:tblGrid>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43" w:type="dxa"/>
                                <w:left w:w="43" w:type="dxa"/>
                                <w:bottom w:w="43" w:type="dxa"/>
                                <w:right w:w="43" w:type="dxa"/>
                              </w:tcMar>
                              <w:hideMark/>
                            </w:tcPr>
                            <w:tbl>
                              <w:tblPr>
                                <w:tblW w:w="5000" w:type="pct"/>
                                <w:jc w:val="center"/>
                                <w:tblCellMar>
                                  <w:left w:w="0" w:type="dxa"/>
                                  <w:right w:w="0" w:type="dxa"/>
                                </w:tblCellMar>
                                <w:tblLook w:val="04A0" w:firstRow="1" w:lastRow="0" w:firstColumn="1" w:lastColumn="0" w:noHBand="0" w:noVBand="1"/>
                              </w:tblPr>
                              <w:tblGrid>
                                <w:gridCol w:w="8914"/>
                              </w:tblGrid>
                              <w:tr w:rsidR="003F473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914"/>
                                    </w:tblGrid>
                                    <w:tr w:rsidR="003F473A">
                                      <w:tc>
                                        <w:tcPr>
                                          <w:tcW w:w="0" w:type="auto"/>
                                          <w:vAlign w:val="center"/>
                                          <w:hideMark/>
                                        </w:tcPr>
                                        <w:p w:rsidR="003F473A" w:rsidRDefault="003F473A">
                                          <w:pPr>
                                            <w:rPr>
                                              <w:rFonts w:ascii="Arial" w:hAnsi="Arial" w:cs="Arial"/>
                                              <w:color w:val="00AB6B"/>
                                              <w:sz w:val="120"/>
                                              <w:szCs w:val="120"/>
                                            </w:rPr>
                                          </w:pPr>
                                          <w:r>
                                            <w:rPr>
                                              <w:rStyle w:val="Strong"/>
                                              <w:rFonts w:ascii="Arial" w:hAnsi="Arial" w:cs="Arial"/>
                                              <w:color w:val="00AB6B"/>
                                              <w:sz w:val="120"/>
                                              <w:szCs w:val="120"/>
                                            </w:rPr>
                                            <w:t>Insight</w:t>
                                          </w:r>
                                        </w:p>
                                      </w:tc>
                                    </w:tr>
                                  </w:tbl>
                                  <w:p w:rsidR="003F473A" w:rsidRDefault="003F473A">
                                    <w:pP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jc w:val="center"/>
                          <w:rPr>
                            <w:rFonts w:eastAsia="Times New Roman"/>
                            <w:sz w:val="20"/>
                            <w:szCs w:val="20"/>
                          </w:rPr>
                        </w:pPr>
                      </w:p>
                    </w:tc>
                  </w:tr>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43" w:type="dxa"/>
                                <w:left w:w="43" w:type="dxa"/>
                                <w:bottom w:w="43" w:type="dxa"/>
                                <w:right w:w="43" w:type="dxa"/>
                              </w:tcMar>
                              <w:hideMark/>
                            </w:tcPr>
                            <w:tbl>
                              <w:tblPr>
                                <w:tblW w:w="5000" w:type="pct"/>
                                <w:jc w:val="center"/>
                                <w:shd w:val="clear" w:color="auto" w:fill="FAFAFA"/>
                                <w:tblCellMar>
                                  <w:left w:w="0" w:type="dxa"/>
                                  <w:right w:w="0" w:type="dxa"/>
                                </w:tblCellMar>
                                <w:tblLook w:val="04A0" w:firstRow="1" w:lastRow="0" w:firstColumn="1" w:lastColumn="0" w:noHBand="0" w:noVBand="1"/>
                              </w:tblPr>
                              <w:tblGrid>
                                <w:gridCol w:w="8914"/>
                              </w:tblGrid>
                              <w:tr w:rsidR="003F473A">
                                <w:trPr>
                                  <w:jc w:val="center"/>
                                </w:trPr>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8914"/>
                                    </w:tblGrid>
                                    <w:tr w:rsidR="003F473A">
                                      <w:tc>
                                        <w:tcPr>
                                          <w:tcW w:w="0" w:type="auto"/>
                                          <w:vAlign w:val="center"/>
                                          <w:hideMark/>
                                        </w:tcPr>
                                        <w:p w:rsidR="003F473A" w:rsidRDefault="003F473A">
                                          <w:pPr>
                                            <w:rPr>
                                              <w:rFonts w:ascii="Arial" w:hAnsi="Arial" w:cs="Arial"/>
                                              <w:color w:val="000000"/>
                                            </w:rPr>
                                          </w:pPr>
                                          <w:r>
                                            <w:rPr>
                                              <w:rFonts w:ascii="Arial" w:hAnsi="Arial" w:cs="Arial"/>
                                              <w:color w:val="000000"/>
                                            </w:rPr>
                                            <w:t>North Kensington update. A bulletin where we share the learning and insight from the North Kensington Recovery Programme (Grenfell).</w:t>
                                          </w:r>
                                        </w:p>
                                      </w:tc>
                                    </w:tr>
                                  </w:tbl>
                                  <w:p w:rsidR="003F473A" w:rsidRDefault="003F473A">
                                    <w:pP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rPr>
                      <w:rFonts w:ascii="Helvetica" w:hAnsi="Helvetica" w:cs="Helvetica"/>
                      <w:color w:val="000000"/>
                    </w:rPr>
                  </w:pPr>
                </w:p>
                <w:tbl>
                  <w:tblPr>
                    <w:tblW w:w="5000" w:type="pct"/>
                    <w:tblCellMar>
                      <w:left w:w="0" w:type="dxa"/>
                      <w:right w:w="0" w:type="dxa"/>
                    </w:tblCellMar>
                    <w:tblLook w:val="04A0" w:firstRow="1" w:lastRow="0" w:firstColumn="1" w:lastColumn="0" w:noHBand="0" w:noVBand="1"/>
                  </w:tblPr>
                  <w:tblGrid>
                    <w:gridCol w:w="9026"/>
                  </w:tblGrid>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75" w:type="dxa"/>
                                <w:left w:w="150" w:type="dxa"/>
                                <w:bottom w:w="75" w:type="dxa"/>
                                <w:right w:w="150" w:type="dxa"/>
                              </w:tcMar>
                            </w:tcPr>
                            <w:tbl>
                              <w:tblPr>
                                <w:tblW w:w="5000" w:type="pct"/>
                                <w:jc w:val="center"/>
                                <w:shd w:val="clear" w:color="auto" w:fill="00AB6B"/>
                                <w:tblCellMar>
                                  <w:left w:w="0" w:type="dxa"/>
                                  <w:right w:w="0" w:type="dxa"/>
                                </w:tblCellMar>
                                <w:tblLook w:val="04A0" w:firstRow="1" w:lastRow="0" w:firstColumn="1" w:lastColumn="0" w:noHBand="0" w:noVBand="1"/>
                              </w:tblPr>
                              <w:tblGrid>
                                <w:gridCol w:w="8700"/>
                              </w:tblGrid>
                              <w:tr w:rsidR="003F473A">
                                <w:trPr>
                                  <w:jc w:val="center"/>
                                </w:trPr>
                                <w:tc>
                                  <w:tcPr>
                                    <w:tcW w:w="0" w:type="auto"/>
                                    <w:shd w:val="clear" w:color="auto" w:fill="00AB6B"/>
                                    <w:vAlign w:val="center"/>
                                    <w:hideMark/>
                                  </w:tcPr>
                                  <w:tbl>
                                    <w:tblPr>
                                      <w:tblW w:w="5000" w:type="pct"/>
                                      <w:tblCellMar>
                                        <w:left w:w="0" w:type="dxa"/>
                                        <w:right w:w="0" w:type="dxa"/>
                                      </w:tblCellMar>
                                      <w:tblLook w:val="04A0" w:firstRow="1" w:lastRow="0" w:firstColumn="1" w:lastColumn="0" w:noHBand="0" w:noVBand="1"/>
                                    </w:tblPr>
                                    <w:tblGrid>
                                      <w:gridCol w:w="8700"/>
                                    </w:tblGrid>
                                    <w:tr w:rsidR="003F473A">
                                      <w:trPr>
                                        <w:trHeight w:val="171"/>
                                      </w:trPr>
                                      <w:tc>
                                        <w:tcPr>
                                          <w:tcW w:w="0" w:type="auto"/>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shd w:val="clear" w:color="auto" w:fill="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5524500" cy="1915795"/>
                                          <wp:effectExtent l="0" t="0" r="0" b="8255"/>
                                          <wp:docPr id="12" name="Picture 12" descr="https://securefile.cloud/MTgyOTc/North-Kensington/kens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file.cloud/MTgyOTc/North-Kensington/kensingt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1915795"/>
                                                  </a:xfrm>
                                                  <a:prstGeom prst="rect">
                                                    <a:avLst/>
                                                  </a:prstGeom>
                                                  <a:noFill/>
                                                  <a:ln>
                                                    <a:noFill/>
                                                  </a:ln>
                                                </pic:spPr>
                                              </pic:pic>
                                            </a:graphicData>
                                          </a:graphic>
                                        </wp:inline>
                                      </w:drawing>
                                    </w:r>
                                  </w:p>
                                </w:tc>
                              </w:tr>
                            </w:tbl>
                            <w:p w:rsidR="003F473A" w:rsidRDefault="003F473A">
                              <w:pPr>
                                <w:jc w:val="center"/>
                                <w:rPr>
                                  <w:rFonts w:ascii="Helvetica" w:hAnsi="Helvetica" w:cs="Helvetica"/>
                                  <w:color w:val="000000"/>
                                </w:rPr>
                              </w:pPr>
                            </w:p>
                            <w:tbl>
                              <w:tblPr>
                                <w:tblW w:w="5000" w:type="pct"/>
                                <w:jc w:val="center"/>
                                <w:shd w:val="clear" w:color="auto" w:fill="00AB6B"/>
                                <w:tblCellMar>
                                  <w:left w:w="0" w:type="dxa"/>
                                  <w:right w:w="0" w:type="dxa"/>
                                </w:tblCellMar>
                                <w:tblLook w:val="04A0" w:firstRow="1" w:lastRow="0" w:firstColumn="1" w:lastColumn="0" w:noHBand="0" w:noVBand="1"/>
                              </w:tblPr>
                              <w:tblGrid>
                                <w:gridCol w:w="8700"/>
                              </w:tblGrid>
                              <w:tr w:rsidR="003F473A">
                                <w:trPr>
                                  <w:jc w:val="center"/>
                                </w:trPr>
                                <w:tc>
                                  <w:tcPr>
                                    <w:tcW w:w="0" w:type="auto"/>
                                    <w:shd w:val="clear" w:color="auto" w:fill="00AB6B"/>
                                    <w:vAlign w:val="center"/>
                                    <w:hideMark/>
                                  </w:tcPr>
                                  <w:tbl>
                                    <w:tblPr>
                                      <w:tblW w:w="5000" w:type="pct"/>
                                      <w:tblCellMar>
                                        <w:left w:w="0" w:type="dxa"/>
                                        <w:right w:w="0" w:type="dxa"/>
                                      </w:tblCellMar>
                                      <w:tblLook w:val="04A0" w:firstRow="1" w:lastRow="0" w:firstColumn="1" w:lastColumn="0" w:noHBand="0" w:noVBand="1"/>
                                    </w:tblPr>
                                    <w:tblGrid>
                                      <w:gridCol w:w="8700"/>
                                    </w:tblGrid>
                                    <w:tr w:rsidR="003F473A">
                                      <w:trPr>
                                        <w:trHeight w:val="171"/>
                                      </w:trPr>
                                      <w:tc>
                                        <w:tcPr>
                                          <w:tcW w:w="0" w:type="auto"/>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bl>
                            <w:p w:rsidR="003F473A" w:rsidRDefault="003F473A">
                              <w:pPr>
                                <w:jc w:val="center"/>
                              </w:pPr>
                            </w:p>
                          </w:tc>
                        </w:tr>
                      </w:tbl>
                      <w:p w:rsidR="003F473A" w:rsidRDefault="003F473A">
                        <w:pPr>
                          <w:jc w:val="center"/>
                          <w:rPr>
                            <w:rFonts w:eastAsia="Times New Roman"/>
                            <w:sz w:val="20"/>
                            <w:szCs w:val="20"/>
                          </w:rPr>
                        </w:pPr>
                      </w:p>
                    </w:tc>
                  </w:tr>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75" w:type="dxa"/>
                                <w:left w:w="150" w:type="dxa"/>
                                <w:bottom w:w="75"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700"/>
                              </w:tblGrid>
                              <w:tr w:rsidR="003F473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3F473A">
                                      <w:trPr>
                                        <w:trHeight w:val="343"/>
                                      </w:trPr>
                                      <w:tc>
                                        <w:tcPr>
                                          <w:tcW w:w="0" w:type="auto"/>
                                          <w:vAlign w:val="center"/>
                                          <w:hideMark/>
                                        </w:tcPr>
                                        <w:p w:rsidR="003F473A" w:rsidRDefault="003F473A">
                                          <w:pPr>
                                            <w:rPr>
                                              <w:rFonts w:eastAsia="Times New Roman"/>
                                              <w:sz w:val="20"/>
                                              <w:szCs w:val="20"/>
                                            </w:rPr>
                                          </w:pPr>
                                        </w:p>
                                      </w:tc>
                                    </w:tr>
                                  </w:tbl>
                                  <w:p w:rsidR="003F473A" w:rsidRDefault="003F473A">
                                    <w:pP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rPr>
                      <w:rFonts w:ascii="Helvetica" w:hAnsi="Helvetica" w:cs="Helvetica"/>
                      <w:color w:val="000000"/>
                    </w:rPr>
                  </w:pPr>
                </w:p>
                <w:tbl>
                  <w:tblPr>
                    <w:tblW w:w="5000" w:type="pct"/>
                    <w:tblCellMar>
                      <w:left w:w="0" w:type="dxa"/>
                      <w:right w:w="0" w:type="dxa"/>
                    </w:tblCellMar>
                    <w:tblLook w:val="04A0" w:firstRow="1" w:lastRow="0" w:firstColumn="1" w:lastColumn="0" w:noHBand="0" w:noVBand="1"/>
                  </w:tblPr>
                  <w:tblGrid>
                    <w:gridCol w:w="9026"/>
                  </w:tblGrid>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8850"/>
                              </w:tblGrid>
                              <w:tr w:rsidR="003F473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50"/>
                                    </w:tblGrid>
                                    <w:tr w:rsidR="003F473A">
                                      <w:tc>
                                        <w:tcPr>
                                          <w:tcW w:w="0" w:type="auto"/>
                                          <w:vAlign w:val="center"/>
                                          <w:hideMark/>
                                        </w:tcPr>
                                        <w:p w:rsidR="003F473A" w:rsidRDefault="003F473A">
                                          <w:pPr>
                                            <w:pStyle w:val="NormalWeb"/>
                                            <w:rPr>
                                              <w:rFonts w:ascii="Arial" w:hAnsi="Arial" w:cs="Arial"/>
                                              <w:color w:val="000000"/>
                                              <w:sz w:val="18"/>
                                              <w:szCs w:val="18"/>
                                            </w:rPr>
                                          </w:pPr>
                                          <w:r>
                                            <w:rPr>
                                              <w:rFonts w:ascii="Arial" w:hAnsi="Arial" w:cs="Arial"/>
                                              <w:noProof/>
                                              <w:color w:val="000000"/>
                                              <w:sz w:val="18"/>
                                              <w:szCs w:val="18"/>
                                              <w:vertAlign w:val="superscript"/>
                                            </w:rPr>
                                            <w:drawing>
                                              <wp:inline distT="0" distB="0" distL="0" distR="0">
                                                <wp:extent cx="2237105" cy="1921510"/>
                                                <wp:effectExtent l="0" t="0" r="0" b="2540"/>
                                                <wp:docPr id="11" name="Picture 11" descr="https://securefile.cloud/MTgyOTc/North-Kensington/mikemar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file.cloud/MTgyOTc/North-Kensington/mikemart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7105" cy="1921510"/>
                                                        </a:xfrm>
                                                        <a:prstGeom prst="rect">
                                                          <a:avLst/>
                                                        </a:prstGeom>
                                                        <a:noFill/>
                                                        <a:ln>
                                                          <a:noFill/>
                                                        </a:ln>
                                                      </pic:spPr>
                                                    </pic:pic>
                                                  </a:graphicData>
                                                </a:graphic>
                                              </wp:inline>
                                            </w:drawing>
                                          </w:r>
                                          <w:r>
                                            <w:rPr>
                                              <w:rFonts w:ascii="Arial" w:hAnsi="Arial" w:cs="Arial"/>
                                              <w:color w:val="000000"/>
                                              <w:sz w:val="18"/>
                                              <w:szCs w:val="18"/>
                                              <w:vertAlign w:val="superscript"/>
                                            </w:rPr>
                                            <w:br/>
                                          </w:r>
                                          <w:r>
                                            <w:rPr>
                                              <w:rFonts w:ascii="Arial" w:hAnsi="Arial" w:cs="Arial"/>
                                              <w:color w:val="000000"/>
                                              <w:sz w:val="18"/>
                                              <w:szCs w:val="18"/>
                                            </w:rPr>
                                            <w:t>Hello,</w:t>
                                          </w:r>
                                          <w:r>
                                            <w:rPr>
                                              <w:rFonts w:ascii="Arial" w:hAnsi="Arial" w:cs="Arial"/>
                                              <w:color w:val="000000"/>
                                              <w:sz w:val="18"/>
                                              <w:szCs w:val="18"/>
                                            </w:rPr>
                                            <w:br/>
                                          </w:r>
                                          <w:r>
                                            <w:rPr>
                                              <w:rFonts w:ascii="Arial" w:hAnsi="Arial" w:cs="Arial"/>
                                              <w:color w:val="000000"/>
                                              <w:sz w:val="18"/>
                                              <w:szCs w:val="18"/>
                                            </w:rPr>
                                            <w:lastRenderedPageBreak/>
                                            <w:br/>
                                            <w:t>The end of the year provides an opportunity to reflect on the past and look ahead to the future.</w:t>
                                          </w:r>
                                          <w:r>
                                            <w:rPr>
                                              <w:rFonts w:ascii="Arial" w:hAnsi="Arial" w:cs="Arial"/>
                                              <w:color w:val="000000"/>
                                              <w:sz w:val="18"/>
                                              <w:szCs w:val="18"/>
                                            </w:rPr>
                                            <w:br/>
                                          </w:r>
                                          <w:r>
                                            <w:rPr>
                                              <w:rFonts w:ascii="Arial" w:hAnsi="Arial" w:cs="Arial"/>
                                              <w:color w:val="000000"/>
                                              <w:sz w:val="18"/>
                                              <w:szCs w:val="18"/>
                                            </w:rPr>
                                            <w:br/>
                                          </w:r>
                                          <w:r>
                                            <w:rPr>
                                              <w:rStyle w:val="Strong"/>
                                              <w:rFonts w:ascii="Arial" w:hAnsi="Arial" w:cs="Arial"/>
                                              <w:color w:val="000000"/>
                                              <w:sz w:val="18"/>
                                              <w:szCs w:val="18"/>
                                            </w:rPr>
                                            <w:t>As ever, our thoughts are with the families of everyone who lost their lives that night. They will always be remembered.</w:t>
                                          </w:r>
                                          <w:r>
                                            <w:rPr>
                                              <w:rFonts w:ascii="Arial" w:hAnsi="Arial" w:cs="Arial"/>
                                              <w:color w:val="000000"/>
                                              <w:sz w:val="18"/>
                                              <w:szCs w:val="18"/>
                                            </w:rPr>
                                            <w:br/>
                                          </w:r>
                                          <w:r>
                                            <w:rPr>
                                              <w:rFonts w:ascii="Arial" w:hAnsi="Arial" w:cs="Arial"/>
                                              <w:color w:val="000000"/>
                                              <w:sz w:val="18"/>
                                              <w:szCs w:val="18"/>
                                            </w:rPr>
                                            <w:br/>
                                            <w:t xml:space="preserve">Over the last year we have been privy and privileged to hold many conversations with the community. Especially important were the ones held with Survivors and Bereaved, as well as our Health Partners. Collectively they helped to inform both our Health &amp; Wellbeing Strategy refresh and the Grenfell Joint Strategic Needs Assessment (JSNA), which will be published in the New Year. </w:t>
                                          </w:r>
                                          <w:r>
                                            <w:rPr>
                                              <w:rFonts w:ascii="Arial" w:hAnsi="Arial" w:cs="Arial"/>
                                              <w:color w:val="000000"/>
                                              <w:sz w:val="18"/>
                                              <w:szCs w:val="18"/>
                                            </w:rPr>
                                            <w:br/>
                                          </w:r>
                                          <w:r>
                                            <w:rPr>
                                              <w:rFonts w:ascii="Arial" w:hAnsi="Arial" w:cs="Arial"/>
                                              <w:color w:val="000000"/>
                                              <w:sz w:val="18"/>
                                              <w:szCs w:val="18"/>
                                            </w:rPr>
                                            <w:br/>
                                            <w:t xml:space="preserve">A reoccurring theme throughout the year was the continuing impact on those living closest to the Tower in Grenfell Walk and the Lancaster West housing estate. Back in </w:t>
                                          </w:r>
                                          <w:r>
                                            <w:rPr>
                                              <w:rFonts w:ascii="Arial" w:hAnsi="Arial" w:cs="Arial"/>
                                              <w:sz w:val="18"/>
                                              <w:szCs w:val="18"/>
                                            </w:rPr>
                                            <w:t xml:space="preserve">September 2023, </w:t>
                                          </w:r>
                                          <w:r>
                                            <w:rPr>
                                              <w:rFonts w:ascii="Arial" w:hAnsi="Arial" w:cs="Arial"/>
                                              <w:color w:val="000000"/>
                                              <w:sz w:val="18"/>
                                              <w:szCs w:val="18"/>
                                            </w:rPr>
                                            <w:t xml:space="preserve">Rob </w:t>
                                          </w:r>
                                          <w:r>
                                            <w:rPr>
                                              <w:rFonts w:ascii="Arial" w:hAnsi="Arial" w:cs="Arial"/>
                                              <w:sz w:val="18"/>
                                              <w:szCs w:val="18"/>
                                            </w:rPr>
                                            <w:t xml:space="preserve">Hurd, Chief Executive of NHS North West London and James Benson, Chief Executive of Central London Community Healthcare NHS Trust accompanied me to a community meeting at Lancaster West to listen </w:t>
                                          </w:r>
                                          <w:r>
                                            <w:rPr>
                                              <w:rFonts w:ascii="Arial" w:hAnsi="Arial" w:cs="Arial"/>
                                              <w:color w:val="000000"/>
                                              <w:sz w:val="18"/>
                                              <w:szCs w:val="18"/>
                                            </w:rPr>
                                            <w:t>to their concerns.</w:t>
                                          </w:r>
                                          <w:r>
                                            <w:rPr>
                                              <w:rFonts w:ascii="Arial" w:hAnsi="Arial" w:cs="Arial"/>
                                              <w:color w:val="000000"/>
                                              <w:sz w:val="18"/>
                                              <w:szCs w:val="18"/>
                                            </w:rPr>
                                            <w:br/>
                                          </w:r>
                                          <w:r>
                                            <w:rPr>
                                              <w:rFonts w:ascii="Arial" w:hAnsi="Arial" w:cs="Arial"/>
                                              <w:color w:val="000000"/>
                                              <w:sz w:val="18"/>
                                              <w:szCs w:val="18"/>
                                            </w:rPr>
                                            <w:br/>
                                            <w:t>We feel honoured to now be tasked with starting our commitment to shaping the health services and support that will be put in place for the next five years and beyond. This starts with more conversations in the New Year. These conversations also have a clear purpose, being connected to a community-led recovery which will be designed, with your help.</w:t>
                                          </w:r>
                                          <w:r>
                                            <w:rPr>
                                              <w:rFonts w:ascii="Arial" w:hAnsi="Arial" w:cs="Arial"/>
                                              <w:color w:val="000000"/>
                                              <w:sz w:val="18"/>
                                              <w:szCs w:val="18"/>
                                            </w:rPr>
                                            <w:br/>
                                          </w:r>
                                          <w:r>
                                            <w:rPr>
                                              <w:rFonts w:ascii="Arial" w:hAnsi="Arial" w:cs="Arial"/>
                                              <w:color w:val="000000"/>
                                              <w:sz w:val="18"/>
                                              <w:szCs w:val="18"/>
                                            </w:rPr>
                                            <w:br/>
                                            <w:t xml:space="preserve">We look forward to shaping a future health service that meets everyone’s needs and so value hearing from </w:t>
                                          </w:r>
                                          <w:r>
                                            <w:rPr>
                                              <w:rStyle w:val="Strong"/>
                                              <w:rFonts w:ascii="Arial" w:hAnsi="Arial" w:cs="Arial"/>
                                              <w:color w:val="000000"/>
                                              <w:sz w:val="18"/>
                                              <w:szCs w:val="18"/>
                                            </w:rPr>
                                            <w:t>all</w:t>
                                          </w:r>
                                          <w:r>
                                            <w:rPr>
                                              <w:rFonts w:ascii="Arial" w:hAnsi="Arial" w:cs="Arial"/>
                                              <w:color w:val="000000"/>
                                              <w:sz w:val="18"/>
                                              <w:szCs w:val="18"/>
                                            </w:rPr>
                                            <w:t xml:space="preserve"> demographics and </w:t>
                                          </w:r>
                                          <w:r>
                                            <w:rPr>
                                              <w:rStyle w:val="Strong"/>
                                              <w:rFonts w:ascii="Arial" w:hAnsi="Arial" w:cs="Arial"/>
                                              <w:color w:val="000000"/>
                                              <w:sz w:val="18"/>
                                              <w:szCs w:val="18"/>
                                            </w:rPr>
                                            <w:t>all</w:t>
                                          </w:r>
                                          <w:r>
                                            <w:rPr>
                                              <w:rFonts w:ascii="Arial" w:hAnsi="Arial" w:cs="Arial"/>
                                              <w:color w:val="000000"/>
                                              <w:sz w:val="18"/>
                                              <w:szCs w:val="18"/>
                                            </w:rPr>
                                            <w:t xml:space="preserve"> age groups, especially children and young people. Although everyone’s voice is important, we especially want to hear from those whose voices we haven’t yet heard. We promise to listen.</w:t>
                                          </w:r>
                                          <w:r>
                                            <w:rPr>
                                              <w:rFonts w:ascii="Arial" w:hAnsi="Arial" w:cs="Arial"/>
                                              <w:color w:val="000000"/>
                                              <w:sz w:val="18"/>
                                              <w:szCs w:val="18"/>
                                            </w:rPr>
                                            <w:br/>
                                            <w:t> </w:t>
                                          </w:r>
                                          <w:r>
                                            <w:rPr>
                                              <w:rFonts w:ascii="Arial" w:hAnsi="Arial" w:cs="Arial"/>
                                              <w:color w:val="000000"/>
                                              <w:sz w:val="18"/>
                                              <w:szCs w:val="18"/>
                                            </w:rPr>
                                            <w:br/>
                                            <w:t>Please look out for our invitation to attend the events being held at venues local to you. We really appreciate that some of our valued partners will be hosting these events and you can view more detailed information below. </w:t>
                                          </w:r>
                                          <w:r>
                                            <w:rPr>
                                              <w:rFonts w:ascii="Arial" w:hAnsi="Arial" w:cs="Arial"/>
                                              <w:color w:val="000000"/>
                                              <w:sz w:val="18"/>
                                              <w:szCs w:val="18"/>
                                            </w:rPr>
                                            <w:br/>
                                          </w:r>
                                          <w:r>
                                            <w:rPr>
                                              <w:rFonts w:ascii="Arial" w:hAnsi="Arial" w:cs="Arial"/>
                                              <w:color w:val="000000"/>
                                              <w:sz w:val="18"/>
                                              <w:szCs w:val="18"/>
                                            </w:rPr>
                                            <w:br/>
                                            <w:t xml:space="preserve">Just a reminder that you can find details of all the services that are available to you </w:t>
                                          </w:r>
                                          <w:hyperlink r:id="rId8" w:tgtFrame="_blank" w:history="1">
                                            <w:r>
                                              <w:rPr>
                                                <w:rStyle w:val="Hyperlink"/>
                                                <w:rFonts w:ascii="Helvetica" w:hAnsi="Helvetica" w:cs="Helvetica"/>
                                                <w:color w:val="236FA1"/>
                                                <w:sz w:val="18"/>
                                                <w:szCs w:val="18"/>
                                              </w:rPr>
                                              <w:t>here</w:t>
                                            </w:r>
                                          </w:hyperlink>
                                          <w:r>
                                            <w:rPr>
                                              <w:rFonts w:ascii="Arial" w:hAnsi="Arial" w:cs="Arial"/>
                                              <w:color w:val="236FA1"/>
                                              <w:sz w:val="18"/>
                                              <w:szCs w:val="18"/>
                                            </w:rPr>
                                            <w:t>.</w:t>
                                          </w:r>
                                          <w:r>
                                            <w:rPr>
                                              <w:rFonts w:ascii="Arial" w:hAnsi="Arial" w:cs="Arial"/>
                                              <w:color w:val="000000"/>
                                              <w:sz w:val="18"/>
                                              <w:szCs w:val="18"/>
                                            </w:rPr>
                                            <w:t xml:space="preserve"> If you want to follow up with any member of my team, the easiest way to reach us is by emailing directly at: </w:t>
                                          </w:r>
                                          <w:hyperlink r:id="rId9" w:history="1">
                                            <w:r>
                                              <w:rPr>
                                                <w:rStyle w:val="Hyperlink"/>
                                                <w:rFonts w:ascii="Arial" w:hAnsi="Arial" w:cs="Arial"/>
                                                <w:sz w:val="18"/>
                                                <w:szCs w:val="18"/>
                                              </w:rPr>
                                              <w:t>nhsnwl.nkrt@nhs.net</w:t>
                                            </w:r>
                                          </w:hyperlink>
                                          <w:r>
                                            <w:rPr>
                                              <w:rFonts w:ascii="Arial" w:hAnsi="Arial" w:cs="Arial"/>
                                              <w:color w:val="000000"/>
                                              <w:sz w:val="18"/>
                                              <w:szCs w:val="18"/>
                                            </w:rPr>
                                            <w:br/>
                                          </w:r>
                                          <w:r>
                                            <w:rPr>
                                              <w:rFonts w:ascii="Arial" w:hAnsi="Arial" w:cs="Arial"/>
                                              <w:color w:val="000000"/>
                                              <w:sz w:val="18"/>
                                              <w:szCs w:val="18"/>
                                            </w:rPr>
                                            <w:br/>
                                            <w:t>Whether you’re home, or away, I wish you and your loved ones a peaceful festive break.</w:t>
                                          </w:r>
                                          <w:r>
                                            <w:rPr>
                                              <w:rFonts w:ascii="Arial" w:hAnsi="Arial" w:cs="Arial"/>
                                              <w:color w:val="000000"/>
                                              <w:sz w:val="18"/>
                                              <w:szCs w:val="18"/>
                                            </w:rPr>
                                            <w:br/>
                                          </w:r>
                                          <w:r>
                                            <w:rPr>
                                              <w:rFonts w:ascii="Arial" w:hAnsi="Arial" w:cs="Arial"/>
                                              <w:color w:val="000000"/>
                                              <w:sz w:val="18"/>
                                              <w:szCs w:val="18"/>
                                            </w:rPr>
                                            <w:br/>
                                            <w:t>Best wishes,</w:t>
                                          </w:r>
                                          <w:r>
                                            <w:rPr>
                                              <w:rFonts w:ascii="Arial" w:hAnsi="Arial" w:cs="Arial"/>
                                              <w:color w:val="000000"/>
                                              <w:sz w:val="18"/>
                                              <w:szCs w:val="18"/>
                                            </w:rPr>
                                            <w:br/>
                                          </w:r>
                                          <w:r>
                                            <w:rPr>
                                              <w:rFonts w:ascii="Arial" w:hAnsi="Arial" w:cs="Arial"/>
                                              <w:color w:val="000000"/>
                                              <w:sz w:val="18"/>
                                              <w:szCs w:val="18"/>
                                            </w:rPr>
                                            <w:br/>
                                          </w:r>
                                          <w:r>
                                            <w:rPr>
                                              <w:rStyle w:val="Strong"/>
                                              <w:rFonts w:ascii="Arial" w:hAnsi="Arial" w:cs="Arial"/>
                                              <w:color w:val="000000"/>
                                              <w:sz w:val="18"/>
                                              <w:szCs w:val="18"/>
                                            </w:rPr>
                                            <w:t>Mike Martin</w:t>
                                          </w:r>
                                          <w:r>
                                            <w:rPr>
                                              <w:rFonts w:ascii="Arial" w:hAnsi="Arial" w:cs="Arial"/>
                                              <w:color w:val="000000"/>
                                              <w:sz w:val="18"/>
                                              <w:szCs w:val="18"/>
                                            </w:rPr>
                                            <w:br/>
                                            <w:t>Assistant Director, North Kensington Recovery Team</w:t>
                                          </w:r>
                                        </w:p>
                                      </w:tc>
                                    </w:tr>
                                  </w:tbl>
                                  <w:p w:rsidR="003F473A" w:rsidRDefault="003F473A">
                                    <w:pPr>
                                      <w:rPr>
                                        <w:rFonts w:eastAsia="Times New Roman"/>
                                        <w:sz w:val="20"/>
                                        <w:szCs w:val="20"/>
                                      </w:rPr>
                                    </w:pPr>
                                  </w:p>
                                </w:tc>
                              </w:tr>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2"/>
                                    </w:tblGrid>
                                    <w:tr w:rsidR="003F473A">
                                      <w:tc>
                                        <w:tcPr>
                                          <w:tcW w:w="0" w:type="auto"/>
                                          <w:tcBorders>
                                            <w:top w:val="single" w:sz="12" w:space="0" w:color="1B1919"/>
                                            <w:left w:val="nil"/>
                                            <w:bottom w:val="nil"/>
                                            <w:right w:val="nil"/>
                                          </w:tcBorders>
                                          <w:vAlign w:val="center"/>
                                          <w:hideMark/>
                                        </w:tcPr>
                                        <w:p w:rsidR="003F473A" w:rsidRDefault="003F473A">
                                          <w:pPr>
                                            <w:rPr>
                                              <w:rFonts w:eastAsia="Times New Roman"/>
                                              <w:sz w:val="20"/>
                                              <w:szCs w:val="20"/>
                                            </w:rPr>
                                          </w:pPr>
                                        </w:p>
                                      </w:tc>
                                    </w:tr>
                                  </w:tbl>
                                  <w:p w:rsidR="003F473A" w:rsidRDefault="003F473A">
                                    <w:pP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jc w:val="center"/>
                          <w:rPr>
                            <w:rFonts w:eastAsia="Times New Roman"/>
                            <w:sz w:val="20"/>
                            <w:szCs w:val="20"/>
                          </w:rPr>
                        </w:pPr>
                      </w:p>
                    </w:tc>
                  </w:tr>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4"/>
                        </w:tblGrid>
                        <w:tr w:rsidR="003F473A">
                          <w:trPr>
                            <w:jc w:val="center"/>
                          </w:trPr>
                          <w:tc>
                            <w:tcPr>
                              <w:tcW w:w="5000" w:type="pct"/>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lastRenderedPageBreak/>
                                      <w:drawing>
                                        <wp:inline distT="0" distB="0" distL="0" distR="0">
                                          <wp:extent cx="5622290" cy="2944495"/>
                                          <wp:effectExtent l="0" t="0" r="0" b="8255"/>
                                          <wp:docPr id="10" name="Picture 10" descr="https://securefile.cloud/MTgyOTc/stockimages/geraltedited-170316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file.cloud/MTgyOTc/stockimages/geraltedited-17031661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290" cy="2944495"/>
                                                  </a:xfrm>
                                                  <a:prstGeom prst="rect">
                                                    <a:avLst/>
                                                  </a:prstGeom>
                                                  <a:noFill/>
                                                  <a:ln>
                                                    <a:noFill/>
                                                  </a:ln>
                                                </pic:spPr>
                                              </pic:pic>
                                            </a:graphicData>
                                          </a:graphic>
                                        </wp:inline>
                                      </w:drawing>
                                    </w: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8"/>
                                    </w:tblGrid>
                                    <w:tr w:rsidR="003F473A">
                                      <w:tc>
                                        <w:tcPr>
                                          <w:tcW w:w="0" w:type="auto"/>
                                          <w:vAlign w:val="center"/>
                                          <w:hideMark/>
                                        </w:tcPr>
                                        <w:p w:rsidR="003F473A" w:rsidRDefault="003F473A">
                                          <w:pPr>
                                            <w:pStyle w:val="Heading3"/>
                                            <w:rPr>
                                              <w:rFonts w:eastAsia="Times New Roman"/>
                                            </w:rPr>
                                          </w:pPr>
                                          <w:r>
                                            <w:rPr>
                                              <w:rFonts w:eastAsia="Times New Roman"/>
                                            </w:rPr>
                                            <w:lastRenderedPageBreak/>
                                            <w:t>NKR programme: our plan for co-design</w:t>
                                          </w:r>
                                        </w:p>
                                        <w:p w:rsidR="003F473A" w:rsidRDefault="003F473A">
                                          <w:pPr>
                                            <w:rPr>
                                              <w:rFonts w:ascii="Arial" w:hAnsi="Arial" w:cs="Arial"/>
                                              <w:color w:val="000000"/>
                                              <w:sz w:val="18"/>
                                              <w:szCs w:val="18"/>
                                            </w:rPr>
                                          </w:pPr>
                                          <w:r>
                                            <w:rPr>
                                              <w:rFonts w:ascii="Arial" w:hAnsi="Arial" w:cs="Arial"/>
                                              <w:color w:val="000000"/>
                                              <w:sz w:val="18"/>
                                              <w:szCs w:val="18"/>
                                            </w:rPr>
                                            <w:br/>
                                            <w:t>In early 2024 the North Kensington Recovery (NKR) programme plans to work together with local communities and partners, to jointly determine what future health services and support should look like for those affected by the Grenfell Tower Fire.</w:t>
                                          </w:r>
                                          <w:r>
                                            <w:rPr>
                                              <w:rFonts w:ascii="Arial" w:hAnsi="Arial" w:cs="Arial"/>
                                              <w:color w:val="000000"/>
                                              <w:sz w:val="18"/>
                                              <w:szCs w:val="18"/>
                                            </w:rPr>
                                            <w:br/>
                                          </w:r>
                                          <w:r>
                                            <w:rPr>
                                              <w:rFonts w:ascii="Arial" w:hAnsi="Arial" w:cs="Arial"/>
                                              <w:color w:val="000000"/>
                                              <w:sz w:val="18"/>
                                              <w:szCs w:val="18"/>
                                            </w:rPr>
                                            <w:br/>
                                            <w:t>This will build on the feedback and wide range of views already expressed by North Kensington residents on the health needs arising from the Grenfell Tower Fire. </w:t>
                                          </w:r>
                                          <w:r>
                                            <w:rPr>
                                              <w:rFonts w:ascii="Arial" w:hAnsi="Arial" w:cs="Arial"/>
                                              <w:color w:val="000000"/>
                                              <w:sz w:val="18"/>
                                              <w:szCs w:val="18"/>
                                            </w:rPr>
                                            <w:br/>
                                          </w:r>
                                          <w:r>
                                            <w:rPr>
                                              <w:rFonts w:ascii="Arial" w:hAnsi="Arial" w:cs="Arial"/>
                                              <w:color w:val="000000"/>
                                              <w:sz w:val="18"/>
                                              <w:szCs w:val="18"/>
                                            </w:rPr>
                                            <w:br/>
                                            <w:t>However, this is more than just asking for experiences on how current services are operating. The design process will consider how the quality, safety and equity of care provided to patients, families and carers can improve – and changes may be made to future services as part of the design process.</w:t>
                                          </w:r>
                                          <w:r>
                                            <w:rPr>
                                              <w:rFonts w:ascii="Arial" w:hAnsi="Arial" w:cs="Arial"/>
                                              <w:color w:val="000000"/>
                                              <w:sz w:val="18"/>
                                              <w:szCs w:val="18"/>
                                            </w:rPr>
                                            <w:br/>
                                          </w:r>
                                          <w:r>
                                            <w:rPr>
                                              <w:rFonts w:ascii="Arial" w:hAnsi="Arial" w:cs="Arial"/>
                                              <w:color w:val="000000"/>
                                              <w:sz w:val="18"/>
                                              <w:szCs w:val="18"/>
                                            </w:rPr>
                                            <w:br/>
                                            <w:t>We will publish documents soon that will provide further details. These will be available in translation format, so that every local resident and partner has the same understanding of what this work entails, what it aims to achieve and how the outcomes of this joint work will benefit every local resident whose life was changed forever following the tragedy that took place on 14 June, 2017.</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6"/>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8"/>
                                    </w:tblGrid>
                                    <w:tr w:rsidR="003F473A">
                                      <w:tc>
                                        <w:tcPr>
                                          <w:tcW w:w="0" w:type="auto"/>
                                          <w:vAlign w:val="center"/>
                                          <w:hideMark/>
                                        </w:tcPr>
                                        <w:p w:rsidR="003F473A" w:rsidRDefault="003F473A">
                                          <w:pPr>
                                            <w:pStyle w:val="Heading3"/>
                                            <w:rPr>
                                              <w:rFonts w:eastAsia="Times New Roman"/>
                                            </w:rPr>
                                          </w:pPr>
                                          <w:r>
                                            <w:rPr>
                                              <w:rFonts w:eastAsia="Times New Roman"/>
                                            </w:rPr>
                                            <w:t>Grenfell Testimony Week </w:t>
                                          </w:r>
                                        </w:p>
                                        <w:p w:rsidR="003F473A" w:rsidRDefault="003F473A">
                                          <w:pPr>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rPr>
                                            <w:br/>
                                            <w:t>Grenfell Testimony Week will take place on 23-26 January 2024 at Church House in Westminster, central London.</w:t>
                                          </w:r>
                                          <w:r>
                                            <w:rPr>
                                              <w:rFonts w:ascii="Arial" w:hAnsi="Arial" w:cs="Arial"/>
                                              <w:color w:val="000000"/>
                                              <w:sz w:val="18"/>
                                              <w:szCs w:val="18"/>
                                            </w:rPr>
                                            <w:br/>
                                            <w:t> </w:t>
                                          </w:r>
                                          <w:r>
                                            <w:rPr>
                                              <w:rFonts w:ascii="Arial" w:hAnsi="Arial" w:cs="Arial"/>
                                              <w:color w:val="000000"/>
                                              <w:sz w:val="18"/>
                                              <w:szCs w:val="18"/>
                                            </w:rPr>
                                            <w:br/>
                                            <w:t>Testimony week is a platform for those affected by the Grenfell Tower Fire in 2017 who wish to speak about the impact it has had on them and those they care about. The shape and content of the event is being driven by the people participating. This will include live spoken testimony, pre-recorded contributions, written statements, and other contributions such as artworks. The event will not be subject to the same restrictions as a formal legal process.</w:t>
                                          </w:r>
                                          <w:r>
                                            <w:rPr>
                                              <w:rFonts w:ascii="Arial" w:hAnsi="Arial" w:cs="Arial"/>
                                              <w:color w:val="000000"/>
                                              <w:sz w:val="18"/>
                                              <w:szCs w:val="18"/>
                                            </w:rPr>
                                            <w:br/>
                                            <w:t> </w:t>
                                          </w:r>
                                          <w:r>
                                            <w:rPr>
                                              <w:rFonts w:ascii="Arial" w:hAnsi="Arial" w:cs="Arial"/>
                                              <w:color w:val="000000"/>
                                              <w:sz w:val="18"/>
                                              <w:szCs w:val="18"/>
                                            </w:rPr>
                                            <w:br/>
                                            <w:t>More details are available</w:t>
                                          </w:r>
                                          <w:r>
                                            <w:rPr>
                                              <w:rFonts w:ascii="Arial" w:hAnsi="Arial" w:cs="Arial"/>
                                              <w:color w:val="236FA1"/>
                                              <w:sz w:val="18"/>
                                              <w:szCs w:val="18"/>
                                            </w:rPr>
                                            <w:t xml:space="preserve"> </w:t>
                                          </w:r>
                                          <w:hyperlink r:id="rId11" w:tgtFrame="_blank" w:history="1">
                                            <w:r>
                                              <w:rPr>
                                                <w:rStyle w:val="Strong"/>
                                                <w:rFonts w:ascii="Helvetica" w:hAnsi="Helvetica" w:cs="Helvetica"/>
                                                <w:color w:val="000000"/>
                                                <w:sz w:val="18"/>
                                                <w:szCs w:val="18"/>
                                              </w:rPr>
                                              <w:t>here.</w:t>
                                            </w:r>
                                          </w:hyperlink>
                                          <w:r>
                                            <w:rPr>
                                              <w:rFonts w:ascii="Arial" w:hAnsi="Arial" w:cs="Arial"/>
                                              <w:color w:val="000000"/>
                                              <w:sz w:val="18"/>
                                              <w:szCs w:val="18"/>
                                            </w:rPr>
                                            <w:t xml:space="preserve"> </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6"/>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2421890" cy="2743200"/>
                                          <wp:effectExtent l="0" t="0" r="0" b="0"/>
                                          <wp:docPr id="9" name="Picture 9" descr="https://securefile.cloud/MTgyOTc/Community-Update/penny_d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urefile.cloud/MTgyOTc/Community-Update/penny_das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1890" cy="2743200"/>
                                                  </a:xfrm>
                                                  <a:prstGeom prst="rect">
                                                    <a:avLst/>
                                                  </a:prstGeom>
                                                  <a:noFill/>
                                                  <a:ln>
                                                    <a:noFill/>
                                                  </a:ln>
                                                </pic:spPr>
                                              </pic:pic>
                                            </a:graphicData>
                                          </a:graphic>
                                        </wp:inline>
                                      </w:drawing>
                                    </w: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54"/>
                                    </w:tblGrid>
                                    <w:tr w:rsidR="003F473A">
                                      <w:trPr>
                                        <w:trHeight w:val="343"/>
                                      </w:trPr>
                                      <w:tc>
                                        <w:tcPr>
                                          <w:tcW w:w="0" w:type="auto"/>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8"/>
                                    </w:tblGrid>
                                    <w:tr w:rsidR="003F473A">
                                      <w:tc>
                                        <w:tcPr>
                                          <w:tcW w:w="0" w:type="auto"/>
                                          <w:vAlign w:val="center"/>
                                          <w:hideMark/>
                                        </w:tcPr>
                                        <w:p w:rsidR="003F473A" w:rsidRDefault="003F473A">
                                          <w:pPr>
                                            <w:pStyle w:val="Heading3"/>
                                            <w:rPr>
                                              <w:rFonts w:eastAsia="Times New Roman"/>
                                            </w:rPr>
                                          </w:pPr>
                                          <w:r>
                                            <w:rPr>
                                              <w:rFonts w:eastAsia="Times New Roman"/>
                                            </w:rPr>
                                            <w:t>North West London Integrated System update</w:t>
                                          </w:r>
                                        </w:p>
                                        <w:p w:rsidR="003F473A" w:rsidRDefault="003F473A">
                                          <w:pPr>
                                            <w:rPr>
                                              <w:rFonts w:ascii="Arial" w:hAnsi="Arial" w:cs="Arial"/>
                                              <w:color w:val="000000"/>
                                              <w:sz w:val="18"/>
                                              <w:szCs w:val="18"/>
                                            </w:rPr>
                                          </w:pPr>
                                          <w:r>
                                            <w:rPr>
                                              <w:rFonts w:ascii="Arial" w:hAnsi="Arial" w:cs="Arial"/>
                                              <w:color w:val="000000"/>
                                              <w:sz w:val="18"/>
                                              <w:szCs w:val="18"/>
                                            </w:rPr>
                                            <w:br/>
                                            <w:t xml:space="preserve">The November 2023 issue of the North West London Integrated System update </w:t>
                                          </w:r>
                                          <w:hyperlink r:id="rId13" w:tgtFrame="_blank" w:history="1">
                                            <w:r>
                                              <w:rPr>
                                                <w:rStyle w:val="Strong"/>
                                                <w:rFonts w:ascii="Helvetica" w:hAnsi="Helvetica" w:cs="Helvetica"/>
                                                <w:color w:val="236FA1"/>
                                                <w:sz w:val="18"/>
                                                <w:szCs w:val="18"/>
                                              </w:rPr>
                                              <w:t>has been published.</w:t>
                                            </w:r>
                                          </w:hyperlink>
                                          <w:r>
                                            <w:rPr>
                                              <w:rFonts w:ascii="Arial" w:hAnsi="Arial" w:cs="Arial"/>
                                              <w:color w:val="000000"/>
                                              <w:sz w:val="18"/>
                                              <w:szCs w:val="18"/>
                                            </w:rPr>
                                            <w:t xml:space="preserve"> Aimed at partners across North West London, it provides a comprehensive update that covers programme and service developments at both a North West London and borough level.</w:t>
                                          </w:r>
                                          <w:r>
                                            <w:rPr>
                                              <w:rFonts w:ascii="Arial" w:hAnsi="Arial" w:cs="Arial"/>
                                              <w:color w:val="000000"/>
                                              <w:sz w:val="18"/>
                                              <w:szCs w:val="18"/>
                                            </w:rPr>
                                            <w:br/>
                                          </w:r>
                                          <w:r>
                                            <w:rPr>
                                              <w:rFonts w:ascii="Arial" w:hAnsi="Arial" w:cs="Arial"/>
                                              <w:color w:val="000000"/>
                                              <w:sz w:val="18"/>
                                              <w:szCs w:val="18"/>
                                            </w:rPr>
                                            <w:br/>
                                            <w:t xml:space="preserve">Penny Dash (pictured above), our Chair of the North West London Integrated Care System (NW London ICS), has written a blog that proposes big changes are needed if we want better health care and also </w:t>
                                          </w:r>
                                          <w:hyperlink r:id="rId14" w:tgtFrame="_blank" w:history="1">
                                            <w:r>
                                              <w:rPr>
                                                <w:rStyle w:val="Strong"/>
                                                <w:rFonts w:ascii="Helvetica" w:hAnsi="Helvetica" w:cs="Helvetica"/>
                                                <w:color w:val="236FA1"/>
                                                <w:sz w:val="18"/>
                                                <w:szCs w:val="18"/>
                                              </w:rPr>
                                              <w:t>details the challenges that lie ahead.</w:t>
                                            </w:r>
                                          </w:hyperlink>
                                          <w:r>
                                            <w:rPr>
                                              <w:rFonts w:ascii="Arial" w:hAnsi="Arial" w:cs="Arial"/>
                                              <w:color w:val="000000"/>
                                              <w:sz w:val="18"/>
                                              <w:szCs w:val="18"/>
                                            </w:rPr>
                                            <w:t xml:space="preserve"> </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6"/>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8"/>
                                    </w:tblGrid>
                                    <w:tr w:rsidR="003F473A">
                                      <w:tc>
                                        <w:tcPr>
                                          <w:tcW w:w="0" w:type="auto"/>
                                          <w:vAlign w:val="center"/>
                                          <w:hideMark/>
                                        </w:tcPr>
                                        <w:p w:rsidR="003F473A" w:rsidRDefault="003F473A">
                                          <w:pPr>
                                            <w:pStyle w:val="Heading3"/>
                                            <w:rPr>
                                              <w:rFonts w:eastAsia="Times New Roman"/>
                                            </w:rPr>
                                          </w:pPr>
                                          <w:r>
                                            <w:rPr>
                                              <w:rFonts w:eastAsia="Times New Roman"/>
                                            </w:rPr>
                                            <w:t>Junior doctors strike </w:t>
                                          </w:r>
                                        </w:p>
                                        <w:p w:rsidR="003F473A" w:rsidRDefault="003F473A">
                                          <w:pPr>
                                            <w:pStyle w:val="NormalWeb"/>
                                            <w:rPr>
                                              <w:rFonts w:ascii="Arial" w:hAnsi="Arial" w:cs="Arial"/>
                                              <w:color w:val="000000"/>
                                              <w:sz w:val="18"/>
                                              <w:szCs w:val="18"/>
                                            </w:rPr>
                                          </w:pPr>
                                          <w:r>
                                            <w:rPr>
                                              <w:rFonts w:ascii="Arial" w:hAnsi="Arial" w:cs="Arial"/>
                                              <w:color w:val="000000"/>
                                              <w:sz w:val="18"/>
                                              <w:szCs w:val="18"/>
                                            </w:rPr>
                                            <w:t>Junior doctors will be on strike from 7am, 20 December - 7am, 23 December 2023 and from 7am, 3 January - 7am, 9 January 2024.</w:t>
                                          </w:r>
                                        </w:p>
                                        <w:p w:rsidR="003F473A" w:rsidRDefault="003F473A">
                                          <w:pPr>
                                            <w:rPr>
                                              <w:rFonts w:ascii="Arial" w:hAnsi="Arial" w:cs="Arial"/>
                                              <w:color w:val="000000"/>
                                              <w:sz w:val="18"/>
                                              <w:szCs w:val="18"/>
                                            </w:rPr>
                                          </w:pPr>
                                          <w:r>
                                            <w:rPr>
                                              <w:rFonts w:ascii="Arial" w:hAnsi="Arial" w:cs="Arial"/>
                                              <w:color w:val="000000"/>
                                              <w:sz w:val="18"/>
                                              <w:szCs w:val="18"/>
                                            </w:rPr>
                                            <w:t xml:space="preserve">Services are expected to be very busy and although most GP surgeries will remain open, if you have any health concerns that can’t be resolved by your local pharmacist then call NHS 111, or access their service online.  Full signposting advice is available on our </w:t>
                                          </w:r>
                                          <w:hyperlink r:id="rId15" w:tgtFrame="_blank" w:history="1">
                                            <w:r>
                                              <w:rPr>
                                                <w:rStyle w:val="Strong"/>
                                                <w:rFonts w:ascii="Helvetica" w:hAnsi="Helvetica" w:cs="Helvetica"/>
                                                <w:color w:val="236FA1"/>
                                                <w:sz w:val="18"/>
                                                <w:szCs w:val="18"/>
                                              </w:rPr>
                                              <w:t>main website.</w:t>
                                            </w:r>
                                          </w:hyperlink>
                                          <w:r>
                                            <w:rPr>
                                              <w:rFonts w:ascii="Arial" w:hAnsi="Arial" w:cs="Arial"/>
                                              <w:color w:val="000000"/>
                                              <w:sz w:val="18"/>
                                              <w:szCs w:val="18"/>
                                            </w:rPr>
                                            <w:t xml:space="preserve"> </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6"/>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3761105" cy="3761105"/>
                                          <wp:effectExtent l="0" t="0" r="0" b="0"/>
                                          <wp:docPr id="8" name="Picture 8" descr="https://securefile.cloud/MTgyOTc/mental_health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file.cloud/MTgyOTc/mental_health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1105" cy="3761105"/>
                                                  </a:xfrm>
                                                  <a:prstGeom prst="rect">
                                                    <a:avLst/>
                                                  </a:prstGeom>
                                                  <a:noFill/>
                                                  <a:ln>
                                                    <a:noFill/>
                                                  </a:ln>
                                                </pic:spPr>
                                              </pic:pic>
                                            </a:graphicData>
                                          </a:graphic>
                                        </wp:inline>
                                      </w:drawing>
                                    </w: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8"/>
                                    </w:tblGrid>
                                    <w:tr w:rsidR="003F473A">
                                      <w:tc>
                                        <w:tcPr>
                                          <w:tcW w:w="0" w:type="auto"/>
                                          <w:vAlign w:val="center"/>
                                          <w:hideMark/>
                                        </w:tcPr>
                                        <w:p w:rsidR="003F473A" w:rsidRDefault="003F473A">
                                          <w:pPr>
                                            <w:pStyle w:val="Heading3"/>
                                            <w:rPr>
                                              <w:rFonts w:eastAsia="Times New Roman"/>
                                            </w:rPr>
                                          </w:pPr>
                                          <w:r>
                                            <w:rPr>
                                              <w:rFonts w:eastAsia="Times New Roman"/>
                                            </w:rPr>
                                            <w:lastRenderedPageBreak/>
                                            <w:t>Draft mental health strategy: share your views </w:t>
                                          </w:r>
                                        </w:p>
                                        <w:p w:rsidR="003F473A" w:rsidRDefault="003F473A">
                                          <w:pPr>
                                            <w:pStyle w:val="NormalWeb"/>
                                            <w:rPr>
                                              <w:rFonts w:ascii="Arial" w:hAnsi="Arial" w:cs="Arial"/>
                                              <w:color w:val="000000"/>
                                              <w:sz w:val="18"/>
                                              <w:szCs w:val="18"/>
                                            </w:rPr>
                                          </w:pPr>
                                          <w:r>
                                            <w:rPr>
                                              <w:rFonts w:ascii="Arial" w:hAnsi="Arial" w:cs="Arial"/>
                                              <w:color w:val="000000"/>
                                              <w:sz w:val="18"/>
                                              <w:szCs w:val="18"/>
                                            </w:rPr>
                                            <w:t xml:space="preserve">We are developing our overall plan for mental health services in North West London. </w:t>
                                          </w:r>
                                          <w:hyperlink r:id="rId17" w:tgtFrame="_blank" w:history="1">
                                            <w:r>
                                              <w:rPr>
                                                <w:rStyle w:val="Hyperlink"/>
                                                <w:rFonts w:ascii="Helvetica" w:hAnsi="Helvetica" w:cs="Helvetica"/>
                                                <w:color w:val="236FA1"/>
                                                <w:sz w:val="18"/>
                                                <w:szCs w:val="18"/>
                                              </w:rPr>
                                              <w:t>We would very much welcome views of the public on our draft strategy, which is now published.</w:t>
                                            </w:r>
                                          </w:hyperlink>
                                        </w:p>
                                        <w:p w:rsidR="003F473A" w:rsidRDefault="003F473A">
                                          <w:pPr>
                                            <w:rPr>
                                              <w:rFonts w:ascii="Arial" w:hAnsi="Arial" w:cs="Arial"/>
                                              <w:color w:val="000000"/>
                                              <w:sz w:val="18"/>
                                              <w:szCs w:val="18"/>
                                            </w:rPr>
                                          </w:pPr>
                                          <w:r>
                                            <w:rPr>
                                              <w:rFonts w:ascii="Arial" w:hAnsi="Arial" w:cs="Arial"/>
                                              <w:color w:val="000000"/>
                                              <w:sz w:val="18"/>
                                              <w:szCs w:val="18"/>
                                            </w:rPr>
                                            <w:t>This draft strategy is very much a work in progress that has been developed through a series of discussions and public events across our eight boroughs. A final version of the strategy is expected to be published in early 2024.</w:t>
                                          </w:r>
                                          <w:r>
                                            <w:rPr>
                                              <w:rFonts w:ascii="Arial" w:hAnsi="Arial" w:cs="Arial"/>
                                              <w:color w:val="000000"/>
                                              <w:sz w:val="18"/>
                                              <w:szCs w:val="18"/>
                                            </w:rPr>
                                            <w:br/>
                                          </w:r>
                                          <w:r>
                                            <w:rPr>
                                              <w:rFonts w:ascii="Arial" w:hAnsi="Arial" w:cs="Arial"/>
                                              <w:color w:val="000000"/>
                                              <w:sz w:val="18"/>
                                              <w:szCs w:val="18"/>
                                            </w:rPr>
                                            <w:br/>
                                            <w:t xml:space="preserve">If you would like to get involved and input to our plan, two further online events have been planned on 11 and 16 January 2024. Details will be confirmed soon.  You can also email </w:t>
                                          </w:r>
                                          <w:hyperlink r:id="rId18" w:history="1">
                                            <w:r>
                                              <w:rPr>
                                                <w:rStyle w:val="Hyperlink"/>
                                                <w:rFonts w:ascii="Arial" w:hAnsi="Arial" w:cs="Arial"/>
                                                <w:sz w:val="18"/>
                                                <w:szCs w:val="18"/>
                                              </w:rPr>
                                              <w:t>nhsnwl.communications.nwl@nhs.net</w:t>
                                            </w:r>
                                          </w:hyperlink>
                                          <w:r>
                                            <w:rPr>
                                              <w:rFonts w:ascii="Arial" w:hAnsi="Arial" w:cs="Arial"/>
                                              <w:color w:val="000000"/>
                                              <w:sz w:val="18"/>
                                              <w:szCs w:val="18"/>
                                            </w:rPr>
                                            <w:t xml:space="preserve"> with any comments or queries.</w:t>
                                          </w:r>
                                        </w:p>
                                      </w:tc>
                                    </w:tr>
                                  </w:tbl>
                                  <w:p w:rsidR="003F473A" w:rsidRDefault="003F473A">
                                    <w:pPr>
                                      <w:rPr>
                                        <w:rFonts w:eastAsia="Times New Roman"/>
                                        <w:sz w:val="20"/>
                                        <w:szCs w:val="20"/>
                                      </w:rPr>
                                    </w:pPr>
                                  </w:p>
                                </w:tc>
                              </w:tr>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6"/>
                                    </w:tblGrid>
                                    <w:tr w:rsidR="003F473A">
                                      <w:tc>
                                        <w:tcPr>
                                          <w:tcW w:w="0" w:type="auto"/>
                                          <w:tcBorders>
                                            <w:top w:val="single" w:sz="12" w:space="0" w:color="1B1919"/>
                                            <w:left w:val="nil"/>
                                            <w:bottom w:val="nil"/>
                                            <w:right w:val="nil"/>
                                          </w:tcBorders>
                                          <w:vAlign w:val="center"/>
                                          <w:hideMark/>
                                        </w:tcPr>
                                        <w:p w:rsidR="003F473A" w:rsidRDefault="003F473A">
                                          <w:pPr>
                                            <w:rPr>
                                              <w:rFonts w:eastAsia="Times New Roman"/>
                                              <w:sz w:val="20"/>
                                              <w:szCs w:val="20"/>
                                            </w:rPr>
                                          </w:pPr>
                                        </w:p>
                                      </w:tc>
                                    </w:tr>
                                  </w:tbl>
                                  <w:p w:rsidR="003F473A" w:rsidRDefault="003F473A">
                                    <w:pPr>
                                      <w:rPr>
                                        <w:rFonts w:eastAsia="Times New Roman"/>
                                        <w:sz w:val="20"/>
                                        <w:szCs w:val="20"/>
                                      </w:rPr>
                                    </w:pPr>
                                  </w:p>
                                </w:tc>
                              </w:tr>
                            </w:tbl>
                            <w:p w:rsidR="003F473A" w:rsidRDefault="003F473A">
                              <w:pPr>
                                <w:jc w:val="center"/>
                                <w:rPr>
                                  <w:rFonts w:ascii="Helvetica" w:hAnsi="Helvetica" w:cs="Helvetica"/>
                                  <w:vanish/>
                                  <w:color w:val="000000"/>
                                </w:rPr>
                              </w:pPr>
                            </w:p>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4610100" cy="3064510"/>
                                          <wp:effectExtent l="0" t="0" r="0" b="2540"/>
                                          <wp:docPr id="7" name="Picture 7" descr="https://securefile.cloud/MTgyOTc/stockimages/Ylaniteedited-170316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file.cloud/MTgyOTc/stockimages/Ylaniteedited-17031637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3064510"/>
                                                  </a:xfrm>
                                                  <a:prstGeom prst="rect">
                                                    <a:avLst/>
                                                  </a:prstGeom>
                                                  <a:noFill/>
                                                  <a:ln>
                                                    <a:noFill/>
                                                  </a:ln>
                                                </pic:spPr>
                                              </pic:pic>
                                            </a:graphicData>
                                          </a:graphic>
                                        </wp:inline>
                                      </w:drawing>
                                    </w: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8"/>
                                    </w:tblGrid>
                                    <w:tr w:rsidR="003F473A">
                                      <w:tc>
                                        <w:tcPr>
                                          <w:tcW w:w="0" w:type="auto"/>
                                          <w:vAlign w:val="center"/>
                                          <w:hideMark/>
                                        </w:tcPr>
                                        <w:p w:rsidR="003F473A" w:rsidRDefault="003F473A">
                                          <w:pPr>
                                            <w:pStyle w:val="Heading3"/>
                                            <w:rPr>
                                              <w:rFonts w:eastAsia="Times New Roman"/>
                                            </w:rPr>
                                          </w:pPr>
                                          <w:r>
                                            <w:rPr>
                                              <w:rFonts w:eastAsia="Times New Roman"/>
                                            </w:rPr>
                                            <w:t>NHS North West London hosts library drop-ins</w:t>
                                          </w:r>
                                        </w:p>
                                        <w:p w:rsidR="003F473A" w:rsidRDefault="003F473A">
                                          <w:pPr>
                                            <w:rPr>
                                              <w:rFonts w:ascii="Arial" w:hAnsi="Arial" w:cs="Arial"/>
                                              <w:color w:val="000000"/>
                                              <w:sz w:val="18"/>
                                              <w:szCs w:val="18"/>
                                            </w:rPr>
                                          </w:pPr>
                                          <w:r>
                                            <w:rPr>
                                              <w:rFonts w:ascii="Arial" w:hAnsi="Arial" w:cs="Arial"/>
                                              <w:color w:val="000000"/>
                                              <w:sz w:val="18"/>
                                              <w:szCs w:val="18"/>
                                            </w:rPr>
                                            <w:br/>
                                            <w:t>NHS North West London will be visiting libraries in Westminster and Kensington and Chelsea over the few months with local residents invited to drop-in and ask questions and hear about what is happening about local health services, including the acute mental health consultation that is currently underway.</w:t>
                                          </w:r>
                                          <w:r>
                                            <w:rPr>
                                              <w:rFonts w:ascii="Arial" w:hAnsi="Arial" w:cs="Arial"/>
                                              <w:color w:val="000000"/>
                                              <w:sz w:val="18"/>
                                              <w:szCs w:val="18"/>
                                            </w:rPr>
                                            <w:br/>
                                          </w:r>
                                          <w:r>
                                            <w:rPr>
                                              <w:rFonts w:ascii="Arial" w:hAnsi="Arial" w:cs="Arial"/>
                                              <w:color w:val="000000"/>
                                              <w:sz w:val="18"/>
                                              <w:szCs w:val="18"/>
                                            </w:rPr>
                                            <w:br/>
                                            <w:t xml:space="preserve">The drop-ins are open to every resident and will take place in the North Kensington area on 15, 17 and 23 January 2024. Further details are available </w:t>
                                          </w:r>
                                          <w:hyperlink r:id="rId20" w:tgtFrame="_blank" w:history="1">
                                            <w:r>
                                              <w:rPr>
                                                <w:rStyle w:val="Strong"/>
                                                <w:rFonts w:ascii="Helvetica" w:hAnsi="Helvetica" w:cs="Helvetica"/>
                                                <w:color w:val="236FA1"/>
                                                <w:sz w:val="18"/>
                                                <w:szCs w:val="18"/>
                                              </w:rPr>
                                              <w:t>here</w:t>
                                            </w:r>
                                            <w:r>
                                              <w:rPr>
                                                <w:rStyle w:val="Hyperlink"/>
                                                <w:rFonts w:ascii="Helvetica" w:hAnsi="Helvetica" w:cs="Helvetica"/>
                                                <w:color w:val="236FA1"/>
                                                <w:sz w:val="18"/>
                                                <w:szCs w:val="18"/>
                                              </w:rPr>
                                              <w:t xml:space="preserve"> </w:t>
                                            </w:r>
                                          </w:hyperlink>
                                          <w:r>
                                            <w:rPr>
                                              <w:rFonts w:ascii="Arial" w:hAnsi="Arial" w:cs="Arial"/>
                                              <w:color w:val="000000"/>
                                              <w:sz w:val="18"/>
                                              <w:szCs w:val="18"/>
                                            </w:rPr>
                                            <w:t>and we look forward to welcoming you.</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4"/>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6"/>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8"/>
                                    </w:tblGrid>
                                    <w:tr w:rsidR="003F473A">
                                      <w:tc>
                                        <w:tcPr>
                                          <w:tcW w:w="0" w:type="auto"/>
                                          <w:vAlign w:val="center"/>
                                          <w:hideMark/>
                                        </w:tcPr>
                                        <w:p w:rsidR="003F473A" w:rsidRDefault="003F473A">
                                          <w:pPr>
                                            <w:pStyle w:val="Heading3"/>
                                            <w:rPr>
                                              <w:rFonts w:eastAsia="Times New Roman"/>
                                            </w:rPr>
                                          </w:pPr>
                                          <w:r>
                                            <w:rPr>
                                              <w:rFonts w:eastAsia="Times New Roman"/>
                                            </w:rPr>
                                            <w:t>Palliative care update</w:t>
                                          </w:r>
                                        </w:p>
                                        <w:p w:rsidR="003F473A" w:rsidRDefault="003F473A">
                                          <w:pPr>
                                            <w:spacing w:after="240"/>
                                            <w:rPr>
                                              <w:rFonts w:ascii="Arial" w:hAnsi="Arial" w:cs="Arial"/>
                                              <w:color w:val="000000"/>
                                              <w:sz w:val="18"/>
                                              <w:szCs w:val="18"/>
                                            </w:rPr>
                                          </w:pPr>
                                          <w:r>
                                            <w:rPr>
                                              <w:rFonts w:ascii="Arial" w:hAnsi="Arial" w:cs="Arial"/>
                                              <w:color w:val="000000"/>
                                              <w:sz w:val="18"/>
                                              <w:szCs w:val="18"/>
                                            </w:rPr>
                                            <w:br/>
                                            <w:t xml:space="preserve">North West London residents are currently being asked to provide feedback on potential service options for delivery of the new model of care for adult (18+) </w:t>
                                          </w:r>
                                          <w:hyperlink r:id="rId21" w:tgtFrame="_blank" w:history="1">
                                            <w:r>
                                              <w:rPr>
                                                <w:rStyle w:val="Hyperlink"/>
                                                <w:rFonts w:ascii="Helvetica" w:hAnsi="Helvetica" w:cs="Helvetica"/>
                                                <w:color w:val="236FA1"/>
                                                <w:sz w:val="18"/>
                                                <w:szCs w:val="18"/>
                                              </w:rPr>
                                              <w:t>community-based specialist palliative care. </w:t>
                                            </w:r>
                                          </w:hyperlink>
                                          <w:r>
                                            <w:rPr>
                                              <w:rFonts w:ascii="Arial" w:hAnsi="Arial" w:cs="Arial"/>
                                              <w:color w:val="000000"/>
                                              <w:sz w:val="18"/>
                                              <w:szCs w:val="18"/>
                                            </w:rPr>
                                            <w:br/>
                                          </w:r>
                                          <w:r>
                                            <w:rPr>
                                              <w:rFonts w:ascii="Arial" w:hAnsi="Arial" w:cs="Arial"/>
                                              <w:color w:val="000000"/>
                                              <w:sz w:val="18"/>
                                              <w:szCs w:val="18"/>
                                            </w:rPr>
                                            <w:lastRenderedPageBreak/>
                                            <w:br/>
                                            <w:t xml:space="preserve">A series of webinars have been held at both a NW London and borough level to discuss the potential options, where local residents have been able to provide feedback, ask questions and make suggestions of their own. </w:t>
                                          </w:r>
                                          <w:hyperlink r:id="rId22" w:tgtFrame="_blank" w:history="1">
                                            <w:r>
                                              <w:rPr>
                                                <w:rStyle w:val="Hyperlink"/>
                                                <w:rFonts w:ascii="Helvetica" w:hAnsi="Helvetica" w:cs="Helvetica"/>
                                                <w:color w:val="236FA1"/>
                                                <w:sz w:val="18"/>
                                                <w:szCs w:val="18"/>
                                              </w:rPr>
                                              <w:t>People are also able to provide feedback via a simple survey.  </w:t>
                                            </w:r>
                                          </w:hyperlink>
                                        </w:p>
                                      </w:tc>
                                    </w:tr>
                                  </w:tbl>
                                  <w:p w:rsidR="003F473A" w:rsidRDefault="003F473A">
                                    <w:pPr>
                                      <w:rPr>
                                        <w:rFonts w:eastAsia="Times New Roman"/>
                                        <w:sz w:val="20"/>
                                        <w:szCs w:val="20"/>
                                      </w:rPr>
                                    </w:pPr>
                                  </w:p>
                                </w:tc>
                              </w:tr>
                            </w:tbl>
                            <w:p w:rsidR="003F473A" w:rsidRDefault="003F473A">
                              <w:pPr>
                                <w:jc w:val="center"/>
                              </w:pPr>
                            </w:p>
                          </w:tc>
                        </w:tr>
                      </w:tbl>
                      <w:p w:rsidR="003F473A" w:rsidRDefault="003F473A">
                        <w:pPr>
                          <w:jc w:val="center"/>
                          <w:rPr>
                            <w:rFonts w:eastAsia="Times New Roman"/>
                            <w:sz w:val="20"/>
                            <w:szCs w:val="20"/>
                          </w:rPr>
                        </w:pPr>
                      </w:p>
                    </w:tc>
                  </w:tr>
                </w:tbl>
                <w:p w:rsidR="003F473A" w:rsidRDefault="003F473A">
                  <w:pPr>
                    <w:rPr>
                      <w:rFonts w:ascii="Helvetica" w:hAnsi="Helvetica" w:cs="Helvetica"/>
                      <w:color w:val="000000"/>
                    </w:rPr>
                  </w:pPr>
                </w:p>
                <w:tbl>
                  <w:tblPr>
                    <w:tblW w:w="5000" w:type="pct"/>
                    <w:tblCellMar>
                      <w:left w:w="0" w:type="dxa"/>
                      <w:right w:w="0" w:type="dxa"/>
                    </w:tblCellMar>
                    <w:tblLook w:val="04A0" w:firstRow="1" w:lastRow="0" w:firstColumn="1" w:lastColumn="0" w:noHBand="0" w:noVBand="1"/>
                  </w:tblPr>
                  <w:tblGrid>
                    <w:gridCol w:w="9026"/>
                  </w:tblGrid>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43" w:type="dxa"/>
                                <w:left w:w="43" w:type="dxa"/>
                                <w:bottom w:w="43" w:type="dxa"/>
                                <w:right w:w="43" w:type="dxa"/>
                              </w:tcMar>
                            </w:tcPr>
                            <w:tbl>
                              <w:tblPr>
                                <w:tblW w:w="5000" w:type="pct"/>
                                <w:jc w:val="center"/>
                                <w:tblCellMar>
                                  <w:left w:w="0" w:type="dxa"/>
                                  <w:right w:w="0" w:type="dxa"/>
                                </w:tblCellMar>
                                <w:tblLook w:val="04A0" w:firstRow="1" w:lastRow="0" w:firstColumn="1" w:lastColumn="0" w:noHBand="0" w:noVBand="1"/>
                              </w:tblPr>
                              <w:tblGrid>
                                <w:gridCol w:w="8914"/>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656"/>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828"/>
                                    </w:tblGrid>
                                    <w:tr w:rsidR="003F473A">
                                      <w:tc>
                                        <w:tcPr>
                                          <w:tcW w:w="0" w:type="auto"/>
                                          <w:vAlign w:val="center"/>
                                          <w:hideMark/>
                                        </w:tcPr>
                                        <w:p w:rsidR="003F473A" w:rsidRDefault="003F473A">
                                          <w:pPr>
                                            <w:pStyle w:val="Heading2"/>
                                            <w:rPr>
                                              <w:rFonts w:eastAsia="Times New Roman"/>
                                            </w:rPr>
                                          </w:pPr>
                                          <w:r>
                                            <w:rPr>
                                              <w:rFonts w:eastAsia="Times New Roman"/>
                                            </w:rPr>
                                            <w:t>Primary care</w:t>
                                          </w:r>
                                        </w:p>
                                      </w:tc>
                                    </w:tr>
                                  </w:tbl>
                                  <w:p w:rsidR="003F473A" w:rsidRDefault="003F473A">
                                    <w:pPr>
                                      <w:rPr>
                                        <w:rFonts w:eastAsia="Times New Roman"/>
                                        <w:sz w:val="20"/>
                                        <w:szCs w:val="20"/>
                                      </w:rPr>
                                    </w:pPr>
                                  </w:p>
                                </w:tc>
                              </w:tr>
                            </w:tbl>
                            <w:p w:rsidR="003F473A" w:rsidRDefault="003F473A">
                              <w:pPr>
                                <w:jc w:val="center"/>
                                <w:rPr>
                                  <w:rFonts w:ascii="Helvetica" w:hAnsi="Helvetica" w:cs="Helvetica"/>
                                  <w:vanish/>
                                  <w:color w:val="000000"/>
                                </w:rPr>
                              </w:pPr>
                            </w:p>
                            <w:tbl>
                              <w:tblPr>
                                <w:tblW w:w="5000" w:type="pct"/>
                                <w:jc w:val="center"/>
                                <w:tblCellMar>
                                  <w:left w:w="0" w:type="dxa"/>
                                  <w:right w:w="0" w:type="dxa"/>
                                </w:tblCellMar>
                                <w:tblLook w:val="04A0" w:firstRow="1" w:lastRow="0" w:firstColumn="1" w:lastColumn="0" w:noHBand="0" w:noVBand="1"/>
                              </w:tblPr>
                              <w:tblGrid>
                                <w:gridCol w:w="8914"/>
                              </w:tblGrid>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3602990" cy="2580005"/>
                                          <wp:effectExtent l="0" t="0" r="0" b="0"/>
                                          <wp:docPr id="6" name="Picture 6" descr="https://securefile.cloud/MTgyOTc/stockimages/chezbeateedited-170316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file.cloud/MTgyOTc/stockimages/chezbeateedited-17031647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2990" cy="2580005"/>
                                                  </a:xfrm>
                                                  <a:prstGeom prst="rect">
                                                    <a:avLst/>
                                                  </a:prstGeom>
                                                  <a:noFill/>
                                                  <a:ln>
                                                    <a:noFill/>
                                                  </a:ln>
                                                </pic:spPr>
                                              </pic:pic>
                                            </a:graphicData>
                                          </a:graphic>
                                        </wp:inline>
                                      </w:drawing>
                                    </w: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828"/>
                                    </w:tblGrid>
                                    <w:tr w:rsidR="003F473A">
                                      <w:tc>
                                        <w:tcPr>
                                          <w:tcW w:w="0" w:type="auto"/>
                                          <w:vAlign w:val="center"/>
                                          <w:hideMark/>
                                        </w:tcPr>
                                        <w:p w:rsidR="003F473A" w:rsidRDefault="003F473A">
                                          <w:pPr>
                                            <w:pStyle w:val="Heading3"/>
                                            <w:rPr>
                                              <w:rFonts w:eastAsia="Times New Roman"/>
                                            </w:rPr>
                                          </w:pPr>
                                          <w:r>
                                            <w:rPr>
                                              <w:rFonts w:eastAsia="Times New Roman"/>
                                            </w:rPr>
                                            <w:t>Pop up clinics and health checks available at community venues</w:t>
                                          </w:r>
                                        </w:p>
                                        <w:p w:rsidR="003F473A" w:rsidRDefault="003F473A">
                                          <w:pPr>
                                            <w:rPr>
                                              <w:rFonts w:ascii="Arial" w:hAnsi="Arial" w:cs="Arial"/>
                                              <w:color w:val="000000"/>
                                              <w:sz w:val="18"/>
                                              <w:szCs w:val="18"/>
                                            </w:rPr>
                                          </w:pPr>
                                          <w:r>
                                            <w:rPr>
                                              <w:rFonts w:ascii="Arial" w:hAnsi="Arial" w:cs="Arial"/>
                                              <w:color w:val="000000"/>
                                              <w:sz w:val="18"/>
                                              <w:szCs w:val="18"/>
                                            </w:rPr>
                                            <w:br/>
                                            <w:t>Our Neo Health vaccine pop-up held recently at Lancaster West was well attended, with many people not only receiving their vaccinations but also being receptive to booking other health checks. More vaccine pop-up clinics will be provided in early 2024 at various community venues. </w:t>
                                          </w:r>
                                          <w:r>
                                            <w:rPr>
                                              <w:rFonts w:ascii="Arial" w:hAnsi="Arial" w:cs="Arial"/>
                                              <w:color w:val="000000"/>
                                              <w:sz w:val="18"/>
                                              <w:szCs w:val="18"/>
                                            </w:rPr>
                                            <w:br/>
                                          </w:r>
                                          <w:r>
                                            <w:rPr>
                                              <w:rFonts w:ascii="Arial" w:hAnsi="Arial" w:cs="Arial"/>
                                              <w:color w:val="000000"/>
                                              <w:sz w:val="18"/>
                                              <w:szCs w:val="18"/>
                                            </w:rPr>
                                            <w:br/>
                                            <w:t>Grenfell-affected patients are also eligible for a free Enhanced Health Check. These ‘health assessments’ are a great way of keeping you and your family healthy. </w:t>
                                          </w:r>
                                          <w:r>
                                            <w:rPr>
                                              <w:rFonts w:ascii="Arial" w:hAnsi="Arial" w:cs="Arial"/>
                                              <w:color w:val="000000"/>
                                              <w:sz w:val="18"/>
                                              <w:szCs w:val="18"/>
                                            </w:rPr>
                                            <w:br/>
                                          </w:r>
                                          <w:r>
                                            <w:rPr>
                                              <w:rFonts w:ascii="Arial" w:hAnsi="Arial" w:cs="Arial"/>
                                              <w:color w:val="000000"/>
                                              <w:sz w:val="18"/>
                                              <w:szCs w:val="18"/>
                                            </w:rPr>
                                            <w:br/>
                                            <w:t xml:space="preserve">You can book these via your GP, at a local community venue. Further details are available </w:t>
                                          </w:r>
                                          <w:hyperlink r:id="rId24" w:tgtFrame="_blank" w:history="1">
                                            <w:r>
                                              <w:rPr>
                                                <w:rStyle w:val="Hyperlink"/>
                                                <w:rFonts w:ascii="Helvetica" w:hAnsi="Helvetica" w:cs="Helvetica"/>
                                                <w:color w:val="236FA1"/>
                                                <w:sz w:val="18"/>
                                                <w:szCs w:val="18"/>
                                              </w:rPr>
                                              <w:t>here</w:t>
                                            </w:r>
                                          </w:hyperlink>
                                          <w:r>
                                            <w:rPr>
                                              <w:rFonts w:ascii="Arial" w:hAnsi="Arial" w:cs="Arial"/>
                                              <w:color w:val="000000"/>
                                              <w:sz w:val="18"/>
                                              <w:szCs w:val="18"/>
                                            </w:rPr>
                                            <w:t xml:space="preserve"> and we will bring you more news about how families can access them in the New Year.</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914"/>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656"/>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bl>
                            <w:p w:rsidR="003F473A" w:rsidRDefault="003F473A">
                              <w:pPr>
                                <w:jc w:val="center"/>
                              </w:pPr>
                            </w:p>
                          </w:tc>
                        </w:tr>
                      </w:tbl>
                      <w:p w:rsidR="003F473A" w:rsidRDefault="003F473A">
                        <w:pPr>
                          <w:jc w:val="center"/>
                          <w:rPr>
                            <w:rFonts w:eastAsia="Times New Roman"/>
                            <w:sz w:val="20"/>
                            <w:szCs w:val="20"/>
                          </w:rPr>
                        </w:pPr>
                      </w:p>
                    </w:tc>
                  </w:tr>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8850"/>
                              </w:tblGrid>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4"/>
                                    </w:tblGrid>
                                    <w:tr w:rsidR="003F473A">
                                      <w:tc>
                                        <w:tcPr>
                                          <w:tcW w:w="0" w:type="auto"/>
                                          <w:vAlign w:val="center"/>
                                          <w:hideMark/>
                                        </w:tcPr>
                                        <w:p w:rsidR="003F473A" w:rsidRDefault="003F473A">
                                          <w:pPr>
                                            <w:pStyle w:val="Heading3"/>
                                            <w:rPr>
                                              <w:rFonts w:eastAsia="Times New Roman"/>
                                            </w:rPr>
                                          </w:pPr>
                                          <w:r>
                                            <w:rPr>
                                              <w:rFonts w:eastAsia="Times New Roman"/>
                                            </w:rPr>
                                            <w:t xml:space="preserve">Flu cases on the </w:t>
                                          </w:r>
                                          <w:proofErr w:type="gramStart"/>
                                          <w:r>
                                            <w:rPr>
                                              <w:rFonts w:eastAsia="Times New Roman"/>
                                            </w:rPr>
                                            <w:t>rise  -</w:t>
                                          </w:r>
                                          <w:proofErr w:type="gramEnd"/>
                                          <w:r>
                                            <w:rPr>
                                              <w:rFonts w:eastAsia="Times New Roman"/>
                                            </w:rPr>
                                            <w:t xml:space="preserve"> protect yourself and others</w:t>
                                          </w:r>
                                        </w:p>
                                        <w:p w:rsidR="003F473A" w:rsidRDefault="003F473A">
                                          <w:pPr>
                                            <w:rPr>
                                              <w:rFonts w:ascii="Arial" w:hAnsi="Arial" w:cs="Arial"/>
                                              <w:color w:val="000000"/>
                                              <w:sz w:val="18"/>
                                              <w:szCs w:val="18"/>
                                            </w:rPr>
                                          </w:pPr>
                                          <w:r>
                                            <w:rPr>
                                              <w:rFonts w:ascii="Arial" w:hAnsi="Arial" w:cs="Arial"/>
                                              <w:color w:val="000000"/>
                                              <w:sz w:val="18"/>
                                              <w:szCs w:val="18"/>
                                            </w:rPr>
                                            <w:br/>
                                            <w:t xml:space="preserve">All those eligible for the flu vaccine are being urged to come forward as the UK Health Security Agency (UKHSA) has </w:t>
                                          </w:r>
                                          <w:hyperlink r:id="rId25" w:tgtFrame="_blank" w:history="1">
                                            <w:r>
                                              <w:rPr>
                                                <w:rStyle w:val="Hyperlink"/>
                                                <w:rFonts w:ascii="Helvetica" w:hAnsi="Helvetica" w:cs="Helvetica"/>
                                                <w:color w:val="236FA1"/>
                                                <w:sz w:val="18"/>
                                                <w:szCs w:val="18"/>
                                              </w:rPr>
                                              <w:t>published data showing a significant increase in the number of recorded flu cases.</w:t>
                                            </w:r>
                                          </w:hyperlink>
                                          <w:r>
                                            <w:rPr>
                                              <w:rFonts w:ascii="Arial" w:hAnsi="Arial" w:cs="Arial"/>
                                              <w:color w:val="000000"/>
                                              <w:sz w:val="18"/>
                                              <w:szCs w:val="18"/>
                                            </w:rPr>
                                            <w:br/>
                                          </w:r>
                                          <w:r>
                                            <w:rPr>
                                              <w:rFonts w:ascii="Arial" w:hAnsi="Arial" w:cs="Arial"/>
                                              <w:color w:val="000000"/>
                                              <w:sz w:val="18"/>
                                              <w:szCs w:val="18"/>
                                            </w:rPr>
                                            <w:lastRenderedPageBreak/>
                                            <w:br/>
                                            <w:t xml:space="preserve">The NHS national booking system is closed, but eligible persons can still continue to speak to their GP, or alternatively a local pharmacist about </w:t>
                                          </w:r>
                                          <w:hyperlink r:id="rId26" w:tgtFrame="_blank" w:history="1">
                                            <w:r>
                                              <w:rPr>
                                                <w:rStyle w:val="Hyperlink"/>
                                                <w:rFonts w:ascii="Helvetica" w:hAnsi="Helvetica" w:cs="Helvetica"/>
                                                <w:color w:val="236FA1"/>
                                                <w:sz w:val="18"/>
                                                <w:szCs w:val="18"/>
                                              </w:rPr>
                                              <w:t>getting their vaccination</w:t>
                                            </w:r>
                                          </w:hyperlink>
                                          <w:r>
                                            <w:rPr>
                                              <w:rStyle w:val="Strong"/>
                                              <w:rFonts w:ascii="Arial" w:hAnsi="Arial" w:cs="Arial"/>
                                              <w:color w:val="236FA1"/>
                                              <w:sz w:val="18"/>
                                              <w:szCs w:val="18"/>
                                            </w:rPr>
                                            <w:t>.</w:t>
                                          </w:r>
                                          <w:r>
                                            <w:rPr>
                                              <w:rFonts w:ascii="Arial" w:hAnsi="Arial" w:cs="Arial"/>
                                              <w:color w:val="000000"/>
                                              <w:sz w:val="18"/>
                                              <w:szCs w:val="18"/>
                                            </w:rPr>
                                            <w:br/>
                                          </w:r>
                                          <w:r>
                                            <w:rPr>
                                              <w:rFonts w:ascii="Arial" w:hAnsi="Arial" w:cs="Arial"/>
                                              <w:color w:val="000000"/>
                                              <w:sz w:val="18"/>
                                              <w:szCs w:val="18"/>
                                            </w:rPr>
                                            <w:br/>
                                            <w:t xml:space="preserve">Additionally, a team of experts at Imperial College Healthcare NHS Trust have developed a resource pack to help parents who may be concerned about their child's health. It will help parents to identify when an illness is minor and when it is serious. </w:t>
                                          </w:r>
                                          <w:hyperlink r:id="rId27" w:tgtFrame="_blank" w:history="1">
                                            <w:r>
                                              <w:rPr>
                                                <w:rStyle w:val="Hyperlink"/>
                                                <w:rFonts w:ascii="Helvetica" w:hAnsi="Helvetica" w:cs="Helvetica"/>
                                                <w:color w:val="236FA1"/>
                                                <w:sz w:val="18"/>
                                                <w:szCs w:val="18"/>
                                              </w:rPr>
                                              <w:t>Click here to download the booklet. </w:t>
                                            </w:r>
                                          </w:hyperlink>
                                          <w:r>
                                            <w:rPr>
                                              <w:rFonts w:ascii="Arial" w:hAnsi="Arial" w:cs="Arial"/>
                                              <w:color w:val="000000"/>
                                              <w:sz w:val="18"/>
                                              <w:szCs w:val="18"/>
                                            </w:rPr>
                                            <w:t xml:space="preserve"> </w:t>
                                          </w:r>
                                        </w:p>
                                      </w:tc>
                                    </w:tr>
                                  </w:tbl>
                                  <w:p w:rsidR="003F473A" w:rsidRDefault="003F473A">
                                    <w:pPr>
                                      <w:rPr>
                                        <w:rFonts w:eastAsia="Times New Roman"/>
                                        <w:sz w:val="20"/>
                                        <w:szCs w:val="20"/>
                                      </w:rPr>
                                    </w:pPr>
                                  </w:p>
                                </w:tc>
                              </w:tr>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2"/>
                                    </w:tblGrid>
                                    <w:tr w:rsidR="003F473A">
                                      <w:tc>
                                        <w:tcPr>
                                          <w:tcW w:w="0" w:type="auto"/>
                                          <w:tcBorders>
                                            <w:top w:val="single" w:sz="12" w:space="0" w:color="1B1919"/>
                                            <w:left w:val="nil"/>
                                            <w:bottom w:val="nil"/>
                                            <w:right w:val="nil"/>
                                          </w:tcBorders>
                                          <w:vAlign w:val="center"/>
                                          <w:hideMark/>
                                        </w:tcPr>
                                        <w:p w:rsidR="003F473A" w:rsidRDefault="003F473A">
                                          <w:pPr>
                                            <w:rPr>
                                              <w:rFonts w:eastAsia="Times New Roman"/>
                                              <w:sz w:val="20"/>
                                              <w:szCs w:val="20"/>
                                            </w:rPr>
                                          </w:pPr>
                                        </w:p>
                                      </w:tc>
                                    </w:tr>
                                  </w:tbl>
                                  <w:p w:rsidR="003F473A" w:rsidRDefault="003F473A">
                                    <w:pP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jc w:val="center"/>
                          <w:rPr>
                            <w:rFonts w:eastAsia="Times New Roman"/>
                            <w:sz w:val="20"/>
                            <w:szCs w:val="20"/>
                          </w:rPr>
                        </w:pPr>
                      </w:p>
                    </w:tc>
                  </w:tr>
                </w:tbl>
                <w:p w:rsidR="003F473A" w:rsidRDefault="003F473A">
                  <w:pPr>
                    <w:rPr>
                      <w:rFonts w:ascii="Helvetica" w:hAnsi="Helvetica" w:cs="Helvetica"/>
                      <w:color w:val="000000"/>
                    </w:rPr>
                  </w:pPr>
                </w:p>
                <w:tbl>
                  <w:tblPr>
                    <w:tblW w:w="5000" w:type="pct"/>
                    <w:tblCellMar>
                      <w:left w:w="0" w:type="dxa"/>
                      <w:right w:w="0" w:type="dxa"/>
                    </w:tblCellMar>
                    <w:tblLook w:val="04A0" w:firstRow="1" w:lastRow="0" w:firstColumn="1" w:lastColumn="0" w:noHBand="0" w:noVBand="1"/>
                  </w:tblPr>
                  <w:tblGrid>
                    <w:gridCol w:w="9026"/>
                  </w:tblGrid>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43" w:type="dxa"/>
                                <w:left w:w="43" w:type="dxa"/>
                                <w:bottom w:w="43" w:type="dxa"/>
                                <w:right w:w="43" w:type="dxa"/>
                              </w:tcMar>
                            </w:tcPr>
                            <w:tbl>
                              <w:tblPr>
                                <w:tblW w:w="5000" w:type="pct"/>
                                <w:jc w:val="center"/>
                                <w:tblCellMar>
                                  <w:left w:w="0" w:type="dxa"/>
                                  <w:right w:w="0" w:type="dxa"/>
                                </w:tblCellMar>
                                <w:tblLook w:val="04A0" w:firstRow="1" w:lastRow="0" w:firstColumn="1" w:lastColumn="0" w:noHBand="0" w:noVBand="1"/>
                              </w:tblPr>
                              <w:tblGrid>
                                <w:gridCol w:w="8914"/>
                              </w:tblGrid>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4218305" cy="2808605"/>
                                          <wp:effectExtent l="0" t="0" r="0" b="0"/>
                                          <wp:docPr id="5" name="Picture 5" descr="https://securefile.cloud/MTgyOTc/stockimages/RosZieedited-1703169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curefile.cloud/MTgyOTc/stockimages/RosZieedited-170316994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8305" cy="2808605"/>
                                                  </a:xfrm>
                                                  <a:prstGeom prst="rect">
                                                    <a:avLst/>
                                                  </a:prstGeom>
                                                  <a:noFill/>
                                                  <a:ln>
                                                    <a:noFill/>
                                                  </a:ln>
                                                </pic:spPr>
                                              </pic:pic>
                                            </a:graphicData>
                                          </a:graphic>
                                        </wp:inline>
                                      </w:drawing>
                                    </w: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828"/>
                                    </w:tblGrid>
                                    <w:tr w:rsidR="003F473A">
                                      <w:tc>
                                        <w:tcPr>
                                          <w:tcW w:w="0" w:type="auto"/>
                                          <w:vAlign w:val="center"/>
                                          <w:hideMark/>
                                        </w:tcPr>
                                        <w:p w:rsidR="003F473A" w:rsidRDefault="003F473A">
                                          <w:pPr>
                                            <w:pStyle w:val="Heading3"/>
                                            <w:rPr>
                                              <w:rFonts w:eastAsia="Times New Roman"/>
                                            </w:rPr>
                                          </w:pPr>
                                          <w:r>
                                            <w:rPr>
                                              <w:rFonts w:eastAsia="Times New Roman"/>
                                            </w:rPr>
                                            <w:t>Talking therapies </w:t>
                                          </w:r>
                                        </w:p>
                                        <w:p w:rsidR="003F473A" w:rsidRDefault="003F473A">
                                          <w:pPr>
                                            <w:rPr>
                                              <w:rFonts w:ascii="Arial" w:hAnsi="Arial" w:cs="Arial"/>
                                              <w:color w:val="000000"/>
                                              <w:sz w:val="18"/>
                                              <w:szCs w:val="18"/>
                                            </w:rPr>
                                          </w:pPr>
                                          <w:r>
                                            <w:rPr>
                                              <w:rFonts w:ascii="Arial" w:hAnsi="Arial" w:cs="Arial"/>
                                              <w:color w:val="000000"/>
                                              <w:sz w:val="18"/>
                                              <w:szCs w:val="18"/>
                                            </w:rPr>
                                            <w:br/>
                                            <w:t>As the year draws to a close it is not uncommon to experience difficult emotions such as low mood, anxiety, stress. Talking to someone in a safe, confidential space about how you are feeling can sometimes help.</w:t>
                                          </w:r>
                                          <w:r>
                                            <w:rPr>
                                              <w:rFonts w:ascii="Arial" w:hAnsi="Arial" w:cs="Arial"/>
                                              <w:color w:val="000000"/>
                                              <w:sz w:val="18"/>
                                              <w:szCs w:val="18"/>
                                            </w:rPr>
                                            <w:br/>
                                          </w:r>
                                          <w:r>
                                            <w:rPr>
                                              <w:rFonts w:ascii="Arial" w:hAnsi="Arial" w:cs="Arial"/>
                                              <w:color w:val="000000"/>
                                              <w:sz w:val="18"/>
                                              <w:szCs w:val="18"/>
                                            </w:rPr>
                                            <w:br/>
                                            <w:t>'Talking therapies’ can help you to learn ways to improve your emotional wellbeing, have the space to think about your difficulties and find ways to manage them better.</w:t>
                                          </w:r>
                                          <w:r>
                                            <w:rPr>
                                              <w:rFonts w:ascii="Arial" w:hAnsi="Arial" w:cs="Arial"/>
                                              <w:color w:val="000000"/>
                                              <w:sz w:val="18"/>
                                              <w:szCs w:val="18"/>
                                            </w:rPr>
                                            <w:br/>
                                          </w:r>
                                          <w:r>
                                            <w:rPr>
                                              <w:rFonts w:ascii="Arial" w:hAnsi="Arial" w:cs="Arial"/>
                                              <w:color w:val="000000"/>
                                              <w:sz w:val="18"/>
                                              <w:szCs w:val="18"/>
                                            </w:rPr>
                                            <w:br/>
                                            <w:t xml:space="preserve">Talking therapies are available for anyone aged 16 and over and who is registered with a GP in Kensington and Chelsea, Queen’s Park and Paddington. You can either ask your GP to refer you or it is quick and easy to self-refer online by </w:t>
                                          </w:r>
                                          <w:hyperlink r:id="rId29" w:tgtFrame="_blank" w:history="1">
                                            <w:r>
                                              <w:rPr>
                                                <w:rStyle w:val="Hyperlink"/>
                                                <w:rFonts w:ascii="Helvetica" w:hAnsi="Helvetica" w:cs="Helvetica"/>
                                                <w:color w:val="236FA1"/>
                                                <w:sz w:val="18"/>
                                                <w:szCs w:val="18"/>
                                              </w:rPr>
                                              <w:t>completing this form. </w:t>
                                            </w:r>
                                          </w:hyperlink>
                                          <w:r>
                                            <w:rPr>
                                              <w:rFonts w:ascii="Arial" w:hAnsi="Arial" w:cs="Arial"/>
                                              <w:color w:val="000000"/>
                                              <w:sz w:val="18"/>
                                              <w:szCs w:val="18"/>
                                            </w:rPr>
                                            <w:br/>
                                          </w:r>
                                          <w:r>
                                            <w:rPr>
                                              <w:rFonts w:ascii="Arial" w:hAnsi="Arial" w:cs="Arial"/>
                                              <w:color w:val="000000"/>
                                              <w:sz w:val="18"/>
                                              <w:szCs w:val="18"/>
                                            </w:rPr>
                                            <w:br/>
                                            <w:t xml:space="preserve">A member of our team will be in touch within 5 working days once we’ve received your form to arrange an initial chat. For more information, visit the </w:t>
                                          </w:r>
                                          <w:hyperlink r:id="rId30" w:tgtFrame="_blank" w:history="1">
                                            <w:r>
                                              <w:rPr>
                                                <w:rStyle w:val="Hyperlink"/>
                                                <w:rFonts w:ascii="Helvetica" w:hAnsi="Helvetica" w:cs="Helvetica"/>
                                                <w:color w:val="236FA1"/>
                                                <w:sz w:val="18"/>
                                                <w:szCs w:val="18"/>
                                              </w:rPr>
                                              <w:t>Community Living Well website.</w:t>
                                            </w:r>
                                          </w:hyperlink>
                                          <w:r>
                                            <w:rPr>
                                              <w:rFonts w:ascii="Arial" w:hAnsi="Arial" w:cs="Arial"/>
                                              <w:color w:val="000000"/>
                                              <w:sz w:val="18"/>
                                              <w:szCs w:val="18"/>
                                            </w:rPr>
                                            <w:t xml:space="preserve"> </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914"/>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656"/>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bl>
                            <w:p w:rsidR="003F473A" w:rsidRDefault="003F473A">
                              <w:pPr>
                                <w:jc w:val="center"/>
                              </w:pPr>
                            </w:p>
                          </w:tc>
                        </w:tr>
                      </w:tbl>
                      <w:p w:rsidR="003F473A" w:rsidRDefault="003F473A">
                        <w:pPr>
                          <w:jc w:val="center"/>
                          <w:rPr>
                            <w:rFonts w:eastAsia="Times New Roman"/>
                            <w:sz w:val="20"/>
                            <w:szCs w:val="20"/>
                          </w:rPr>
                        </w:pPr>
                      </w:p>
                    </w:tc>
                  </w:tr>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8850"/>
                              </w:tblGrid>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lastRenderedPageBreak/>
                                      <w:drawing>
                                        <wp:inline distT="0" distB="0" distL="0" distR="0">
                                          <wp:extent cx="3602990" cy="2400300"/>
                                          <wp:effectExtent l="0" t="0" r="0" b="0"/>
                                          <wp:docPr id="4" name="Picture 4" descr="https://securefile.cloud/MTgyOTc/stockimages/JillWellingtonedited-1703168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file.cloud/MTgyOTc/stockimages/JillWellingtonedited-170316853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2990" cy="2400300"/>
                                                  </a:xfrm>
                                                  <a:prstGeom prst="rect">
                                                    <a:avLst/>
                                                  </a:prstGeom>
                                                  <a:noFill/>
                                                  <a:ln>
                                                    <a:noFill/>
                                                  </a:ln>
                                                </pic:spPr>
                                              </pic:pic>
                                            </a:graphicData>
                                          </a:graphic>
                                        </wp:inline>
                                      </w:drawing>
                                    </w: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4"/>
                                    </w:tblGrid>
                                    <w:tr w:rsidR="003F473A">
                                      <w:tc>
                                        <w:tcPr>
                                          <w:tcW w:w="0" w:type="auto"/>
                                          <w:vAlign w:val="center"/>
                                          <w:hideMark/>
                                        </w:tcPr>
                                        <w:p w:rsidR="003F473A" w:rsidRDefault="003F473A">
                                          <w:pPr>
                                            <w:pStyle w:val="Heading3"/>
                                            <w:rPr>
                                              <w:rFonts w:eastAsia="Times New Roman"/>
                                            </w:rPr>
                                          </w:pPr>
                                          <w:r>
                                            <w:rPr>
                                              <w:rFonts w:eastAsia="Times New Roman"/>
                                            </w:rPr>
                                            <w:t>Winter wellness - support is available</w:t>
                                          </w:r>
                                        </w:p>
                                        <w:p w:rsidR="003F473A" w:rsidRDefault="003F473A">
                                          <w:pPr>
                                            <w:rPr>
                                              <w:rFonts w:ascii="Arial" w:hAnsi="Arial" w:cs="Arial"/>
                                              <w:color w:val="000000"/>
                                              <w:sz w:val="18"/>
                                              <w:szCs w:val="18"/>
                                            </w:rPr>
                                          </w:pPr>
                                          <w:r>
                                            <w:rPr>
                                              <w:rFonts w:ascii="Arial" w:hAnsi="Arial" w:cs="Arial"/>
                                              <w:color w:val="000000"/>
                                              <w:sz w:val="18"/>
                                              <w:szCs w:val="18"/>
                                            </w:rPr>
                                            <w:br/>
                                            <w:t>We appreciate that although the festive season can be a time of joy, especially if the break allows you to connect with loved ones, for some people their feelings of sadness and loss can be heightened. Staying at home during the winter months may also contribute to intense anxiety over the rising cost of household bills. </w:t>
                                          </w:r>
                                          <w:r>
                                            <w:rPr>
                                              <w:rFonts w:ascii="Arial" w:hAnsi="Arial" w:cs="Arial"/>
                                              <w:color w:val="000000"/>
                                              <w:sz w:val="18"/>
                                              <w:szCs w:val="18"/>
                                            </w:rPr>
                                            <w:br/>
                                          </w:r>
                                          <w:r>
                                            <w:rPr>
                                              <w:rFonts w:ascii="Arial" w:hAnsi="Arial" w:cs="Arial"/>
                                              <w:color w:val="000000"/>
                                              <w:sz w:val="18"/>
                                              <w:szCs w:val="18"/>
                                            </w:rPr>
                                            <w:br/>
                                            <w:t xml:space="preserve">There are many local venues that are open and are </w:t>
                                          </w:r>
                                          <w:hyperlink r:id="rId32" w:tgtFrame="_blank" w:history="1">
                                            <w:r>
                                              <w:rPr>
                                                <w:rStyle w:val="Hyperlink"/>
                                                <w:rFonts w:ascii="Helvetica" w:hAnsi="Helvetica" w:cs="Helvetica"/>
                                                <w:color w:val="236FA1"/>
                                                <w:sz w:val="18"/>
                                                <w:szCs w:val="18"/>
                                              </w:rPr>
                                              <w:t>great places to stay warm and access support</w:t>
                                            </w:r>
                                          </w:hyperlink>
                                          <w:r>
                                            <w:rPr>
                                              <w:rFonts w:ascii="Arial" w:hAnsi="Arial" w:cs="Arial"/>
                                              <w:color w:val="000000"/>
                                              <w:sz w:val="18"/>
                                              <w:szCs w:val="18"/>
                                            </w:rPr>
                                            <w:t xml:space="preserve">. Some of our </w:t>
                                          </w:r>
                                          <w:hyperlink r:id="rId33" w:tgtFrame="_blank" w:history="1">
                                            <w:r>
                                              <w:rPr>
                                                <w:rStyle w:val="Hyperlink"/>
                                                <w:rFonts w:ascii="Helvetica" w:hAnsi="Helvetica" w:cs="Helvetica"/>
                                                <w:color w:val="236FA1"/>
                                                <w:sz w:val="18"/>
                                                <w:szCs w:val="18"/>
                                              </w:rPr>
                                              <w:t>Health Partners</w:t>
                                            </w:r>
                                          </w:hyperlink>
                                          <w:r>
                                            <w:rPr>
                                              <w:rFonts w:ascii="Arial" w:hAnsi="Arial" w:cs="Arial"/>
                                              <w:color w:val="000000"/>
                                              <w:sz w:val="18"/>
                                              <w:szCs w:val="18"/>
                                            </w:rPr>
                                            <w:t xml:space="preserve"> and </w:t>
                                          </w:r>
                                          <w:hyperlink r:id="rId34" w:tgtFrame="_blank" w:history="1">
                                            <w:r>
                                              <w:rPr>
                                                <w:rStyle w:val="Hyperlink"/>
                                                <w:rFonts w:ascii="Helvetica" w:hAnsi="Helvetica" w:cs="Helvetica"/>
                                                <w:color w:val="236FA1"/>
                                                <w:sz w:val="18"/>
                                                <w:szCs w:val="18"/>
                                              </w:rPr>
                                              <w:t>Healthier Futures partner venues</w:t>
                                            </w:r>
                                          </w:hyperlink>
                                          <w:r>
                                            <w:rPr>
                                              <w:rFonts w:ascii="Arial" w:hAnsi="Arial" w:cs="Arial"/>
                                              <w:color w:val="000000"/>
                                              <w:sz w:val="18"/>
                                              <w:szCs w:val="18"/>
                                            </w:rPr>
                                            <w:t xml:space="preserve"> are also open and will offer a warm welcome if you fancy a change of scene.</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0"/>
                              </w:tblGrid>
                              <w:tr w:rsidR="003F473A">
                                <w:trPr>
                                  <w:jc w:val="center"/>
                                </w:trPr>
                                <w:tc>
                                  <w:tcPr>
                                    <w:tcW w:w="0" w:type="auto"/>
                                    <w:tcMar>
                                      <w:top w:w="129" w:type="dxa"/>
                                      <w:left w:w="129" w:type="dxa"/>
                                      <w:bottom w:w="129" w:type="dxa"/>
                                      <w:right w:w="129" w:type="dxa"/>
                                    </w:tcMar>
                                    <w:vAlign w:val="center"/>
                                    <w:hideMark/>
                                  </w:tcPr>
                                  <w:tbl>
                                    <w:tblPr>
                                      <w:tblW w:w="5000" w:type="pct"/>
                                      <w:tblCellMar>
                                        <w:left w:w="0" w:type="dxa"/>
                                        <w:right w:w="0" w:type="dxa"/>
                                      </w:tblCellMar>
                                      <w:tblLook w:val="04A0" w:firstRow="1" w:lastRow="0" w:firstColumn="1" w:lastColumn="0" w:noHBand="0" w:noVBand="1"/>
                                    </w:tblPr>
                                    <w:tblGrid>
                                      <w:gridCol w:w="8592"/>
                                    </w:tblGrid>
                                    <w:tr w:rsidR="003F473A">
                                      <w:tc>
                                        <w:tcPr>
                                          <w:tcW w:w="0" w:type="auto"/>
                                          <w:tcBorders>
                                            <w:top w:val="single" w:sz="12" w:space="0" w:color="1B1919"/>
                                            <w:left w:val="nil"/>
                                            <w:bottom w:val="nil"/>
                                            <w:right w:val="nil"/>
                                          </w:tcBorders>
                                          <w:vAlign w:val="center"/>
                                          <w:hideMark/>
                                        </w:tcPr>
                                        <w:p w:rsidR="003F473A" w:rsidRDefault="003F473A">
                                          <w:pPr>
                                            <w:rPr>
                                              <w:rFonts w:ascii="Helvetica" w:hAnsi="Helvetica" w:cs="Helvetica"/>
                                              <w:color w:val="000000"/>
                                            </w:rPr>
                                          </w:pPr>
                                        </w:p>
                                      </w:tc>
                                    </w:tr>
                                  </w:tbl>
                                  <w:p w:rsidR="003F473A" w:rsidRDefault="003F473A">
                                    <w:pPr>
                                      <w:rPr>
                                        <w:rFonts w:eastAsia="Times New Roman"/>
                                        <w:sz w:val="20"/>
                                        <w:szCs w:val="20"/>
                                      </w:rPr>
                                    </w:pP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4"/>
                                    </w:tblGrid>
                                    <w:tr w:rsidR="003F473A">
                                      <w:tc>
                                        <w:tcPr>
                                          <w:tcW w:w="0" w:type="auto"/>
                                          <w:vAlign w:val="center"/>
                                          <w:hideMark/>
                                        </w:tcPr>
                                        <w:p w:rsidR="003F473A" w:rsidRDefault="003F473A">
                                          <w:pPr>
                                            <w:pStyle w:val="Heading2"/>
                                            <w:rPr>
                                              <w:rFonts w:eastAsia="Times New Roman"/>
                                            </w:rPr>
                                          </w:pPr>
                                          <w:r>
                                            <w:rPr>
                                              <w:rFonts w:eastAsia="Times New Roman"/>
                                            </w:rPr>
                                            <w:t>Health Partners</w:t>
                                          </w:r>
                                        </w:p>
                                      </w:tc>
                                    </w:tr>
                                  </w:tbl>
                                  <w:p w:rsidR="003F473A" w:rsidRDefault="003F473A">
                                    <w:pPr>
                                      <w:rPr>
                                        <w:rFonts w:eastAsia="Times New Roman"/>
                                        <w:sz w:val="20"/>
                                        <w:szCs w:val="20"/>
                                      </w:rPr>
                                    </w:pPr>
                                  </w:p>
                                </w:tc>
                              </w:tr>
                            </w:tbl>
                            <w:p w:rsidR="003F473A" w:rsidRDefault="003F473A">
                              <w:pPr>
                                <w:jc w:val="center"/>
                              </w:pPr>
                            </w:p>
                          </w:tc>
                        </w:tr>
                      </w:tbl>
                      <w:p w:rsidR="003F473A" w:rsidRDefault="003F473A">
                        <w:pPr>
                          <w:jc w:val="center"/>
                          <w:rPr>
                            <w:rFonts w:eastAsia="Times New Roman"/>
                            <w:sz w:val="20"/>
                            <w:szCs w:val="20"/>
                          </w:rPr>
                        </w:pPr>
                      </w:p>
                    </w:tc>
                  </w:tr>
                </w:tbl>
                <w:p w:rsidR="003F473A" w:rsidRDefault="003F473A">
                  <w:pPr>
                    <w:rPr>
                      <w:rFonts w:ascii="Helvetica" w:hAnsi="Helvetica" w:cs="Helvetica"/>
                      <w:color w:val="000000"/>
                    </w:rPr>
                  </w:pPr>
                </w:p>
                <w:tbl>
                  <w:tblPr>
                    <w:tblW w:w="5000" w:type="pct"/>
                    <w:tblCellMar>
                      <w:left w:w="0" w:type="dxa"/>
                      <w:right w:w="0" w:type="dxa"/>
                    </w:tblCellMar>
                    <w:tblLook w:val="04A0" w:firstRow="1" w:lastRow="0" w:firstColumn="1" w:lastColumn="0" w:noHBand="0" w:noVBand="1"/>
                  </w:tblPr>
                  <w:tblGrid>
                    <w:gridCol w:w="9026"/>
                  </w:tblGrid>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8850"/>
                              </w:tblGrid>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3989705" cy="2988310"/>
                                          <wp:effectExtent l="0" t="0" r="0" b="2540"/>
                                          <wp:docPr id="3" name="Picture 3" descr="https://securefile.cloud/MTgyOTc/North-Kensington/healthpartnersoct2023meetingcamillemikeandrad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urefile.cloud/MTgyOTc/North-Kensington/healthpartnersoct2023meetingcamillemikeandradhik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9705" cy="2988310"/>
                                                  </a:xfrm>
                                                  <a:prstGeom prst="rect">
                                                    <a:avLst/>
                                                  </a:prstGeom>
                                                  <a:noFill/>
                                                  <a:ln>
                                                    <a:noFill/>
                                                  </a:ln>
                                                </pic:spPr>
                                              </pic:pic>
                                            </a:graphicData>
                                          </a:graphic>
                                        </wp:inline>
                                      </w:drawing>
                                    </w:r>
                                  </w:p>
                                </w:tc>
                              </w:tr>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4"/>
                                    </w:tblGrid>
                                    <w:tr w:rsidR="003F473A">
                                      <w:tc>
                                        <w:tcPr>
                                          <w:tcW w:w="0" w:type="auto"/>
                                          <w:vAlign w:val="center"/>
                                          <w:hideMark/>
                                        </w:tcPr>
                                        <w:p w:rsidR="003F473A" w:rsidRDefault="003F473A">
                                          <w:pPr>
                                            <w:pStyle w:val="Heading3"/>
                                            <w:rPr>
                                              <w:rFonts w:eastAsia="Times New Roman"/>
                                            </w:rPr>
                                          </w:pPr>
                                          <w:r>
                                            <w:rPr>
                                              <w:rFonts w:eastAsia="Times New Roman"/>
                                            </w:rPr>
                                            <w:lastRenderedPageBreak/>
                                            <w:t>Expressing our appreciation</w:t>
                                          </w:r>
                                        </w:p>
                                        <w:p w:rsidR="003F473A" w:rsidRDefault="003F473A">
                                          <w:pPr>
                                            <w:rPr>
                                              <w:rFonts w:ascii="Arial" w:hAnsi="Arial" w:cs="Arial"/>
                                              <w:color w:val="000000"/>
                                              <w:sz w:val="18"/>
                                              <w:szCs w:val="18"/>
                                            </w:rPr>
                                          </w:pPr>
                                          <w:r>
                                            <w:rPr>
                                              <w:rFonts w:ascii="Arial" w:hAnsi="Arial" w:cs="Arial"/>
                                              <w:color w:val="000000"/>
                                              <w:sz w:val="18"/>
                                              <w:szCs w:val="18"/>
                                            </w:rPr>
                                            <w:br/>
                                            <w:t>We would like to express our thanks and appreciation to our Health Partners, who have supported the community in leading many of our conversations over the last few years. </w:t>
                                          </w:r>
                                          <w:r>
                                            <w:rPr>
                                              <w:rFonts w:ascii="Arial" w:hAnsi="Arial" w:cs="Arial"/>
                                              <w:color w:val="000000"/>
                                              <w:sz w:val="18"/>
                                              <w:szCs w:val="18"/>
                                            </w:rPr>
                                            <w:br/>
                                          </w:r>
                                          <w:r>
                                            <w:rPr>
                                              <w:rFonts w:ascii="Arial" w:hAnsi="Arial" w:cs="Arial"/>
                                              <w:color w:val="000000"/>
                                              <w:sz w:val="18"/>
                                              <w:szCs w:val="18"/>
                                            </w:rPr>
                                            <w:br/>
                                            <w:t>In 2024 they will not only host meetings to shape the co-design but have an integral role in working closely with their service users to ensure there is input from community members to shape NHS services – and that this input is accessible, relevant and inclusive. </w:t>
                                          </w:r>
                                          <w:r>
                                            <w:rPr>
                                              <w:rFonts w:ascii="Arial" w:hAnsi="Arial" w:cs="Arial"/>
                                              <w:color w:val="000000"/>
                                              <w:sz w:val="18"/>
                                              <w:szCs w:val="18"/>
                                            </w:rPr>
                                            <w:br/>
                                          </w:r>
                                          <w:r>
                                            <w:rPr>
                                              <w:rFonts w:ascii="Arial" w:hAnsi="Arial" w:cs="Arial"/>
                                              <w:color w:val="000000"/>
                                              <w:sz w:val="18"/>
                                              <w:szCs w:val="18"/>
                                            </w:rPr>
                                            <w:br/>
                                            <w:t>With some people travelling overseas to visit loved ones, our wish is for a peaceful end to what’s been a busy year. In our next bulletins our case studies will focus on the work of Hear Women, Baraka and many others. </w:t>
                                          </w:r>
                                          <w:r>
                                            <w:rPr>
                                              <w:rFonts w:ascii="Arial" w:hAnsi="Arial" w:cs="Arial"/>
                                              <w:color w:val="000000"/>
                                              <w:sz w:val="18"/>
                                              <w:szCs w:val="18"/>
                                            </w:rPr>
                                            <w:br/>
                                          </w:r>
                                          <w:r>
                                            <w:rPr>
                                              <w:rFonts w:ascii="Arial" w:hAnsi="Arial" w:cs="Arial"/>
                                              <w:color w:val="000000"/>
                                              <w:sz w:val="18"/>
                                              <w:szCs w:val="18"/>
                                            </w:rPr>
                                            <w:br/>
                                            <w:t>Image: Camille, Mike and Radhika from the NKR team</w:t>
                                          </w:r>
                                        </w:p>
                                      </w:tc>
                                    </w:tr>
                                  </w:tbl>
                                  <w:p w:rsidR="003F473A" w:rsidRDefault="003F473A">
                                    <w:pPr>
                                      <w:rPr>
                                        <w:rFonts w:eastAsia="Times New Roman"/>
                                        <w:sz w:val="20"/>
                                        <w:szCs w:val="20"/>
                                      </w:rPr>
                                    </w:pP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0"/>
                              </w:tblGrid>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4"/>
                                    </w:tblGrid>
                                    <w:tr w:rsidR="003F473A">
                                      <w:tc>
                                        <w:tcPr>
                                          <w:tcW w:w="0" w:type="auto"/>
                                          <w:vAlign w:val="center"/>
                                          <w:hideMark/>
                                        </w:tcPr>
                                        <w:p w:rsidR="003F473A" w:rsidRDefault="003F473A">
                                          <w:pPr>
                                            <w:pStyle w:val="Heading2"/>
                                            <w:rPr>
                                              <w:rFonts w:eastAsia="Times New Roman"/>
                                            </w:rPr>
                                          </w:pPr>
                                          <w:r>
                                            <w:rPr>
                                              <w:rFonts w:eastAsia="Times New Roman"/>
                                            </w:rPr>
                                            <w:t>Healthier Futures</w:t>
                                          </w:r>
                                        </w:p>
                                      </w:tc>
                                    </w:tr>
                                  </w:tbl>
                                  <w:p w:rsidR="003F473A" w:rsidRDefault="003F473A">
                                    <w:pPr>
                                      <w:rPr>
                                        <w:rFonts w:eastAsia="Times New Roman"/>
                                        <w:sz w:val="20"/>
                                        <w:szCs w:val="20"/>
                                      </w:rPr>
                                    </w:pPr>
                                  </w:p>
                                </w:tc>
                              </w:tr>
                              <w:tr w:rsidR="003F473A">
                                <w:trPr>
                                  <w:jc w:val="center"/>
                                </w:trPr>
                                <w:tc>
                                  <w:tcPr>
                                    <w:tcW w:w="0" w:type="auto"/>
                                    <w:vAlign w:val="center"/>
                                    <w:hideMark/>
                                  </w:tcPr>
                                  <w:p w:rsidR="003F473A" w:rsidRDefault="003F473A">
                                    <w:pPr>
                                      <w:rPr>
                                        <w:rFonts w:ascii="Helvetica" w:hAnsi="Helvetica" w:cs="Helvetica"/>
                                        <w:color w:val="000000"/>
                                      </w:rPr>
                                    </w:pPr>
                                    <w:r>
                                      <w:rPr>
                                        <w:rFonts w:ascii="Helvetica" w:hAnsi="Helvetica" w:cs="Helvetica"/>
                                        <w:noProof/>
                                        <w:color w:val="000000"/>
                                      </w:rPr>
                                      <w:drawing>
                                        <wp:inline distT="0" distB="0" distL="0" distR="0">
                                          <wp:extent cx="3200400" cy="4267200"/>
                                          <wp:effectExtent l="0" t="0" r="0" b="0"/>
                                          <wp:docPr id="2" name="Picture 2" descr="https://one.securefile.cloud/ODg/MTgyOTc/1703175785nourishhu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ne.securefile.cloud/ODg/MTgyOTc/1703175785nourishhub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bl>
                            <w:p w:rsidR="003F473A" w:rsidRDefault="003F473A">
                              <w:pPr>
                                <w:jc w:val="center"/>
                                <w:rPr>
                                  <w:rFonts w:ascii="Helvetica" w:hAnsi="Helvetica" w:cs="Helvetica"/>
                                  <w:color w:val="000000"/>
                                </w:rPr>
                              </w:pPr>
                            </w:p>
                            <w:tbl>
                              <w:tblPr>
                                <w:tblW w:w="5000" w:type="pct"/>
                                <w:jc w:val="center"/>
                                <w:tblCellMar>
                                  <w:left w:w="0" w:type="dxa"/>
                                  <w:right w:w="0" w:type="dxa"/>
                                </w:tblCellMar>
                                <w:tblLook w:val="04A0" w:firstRow="1" w:lastRow="0" w:firstColumn="1" w:lastColumn="0" w:noHBand="0" w:noVBand="1"/>
                              </w:tblPr>
                              <w:tblGrid>
                                <w:gridCol w:w="8850"/>
                              </w:tblGrid>
                              <w:tr w:rsidR="003F473A">
                                <w:trPr>
                                  <w:jc w:val="center"/>
                                </w:trPr>
                                <w:tc>
                                  <w:tcPr>
                                    <w:tcW w:w="0" w:type="auto"/>
                                    <w:tcMar>
                                      <w:top w:w="43" w:type="dxa"/>
                                      <w:left w:w="43" w:type="dxa"/>
                                      <w:bottom w:w="43" w:type="dxa"/>
                                      <w:right w:w="43" w:type="dxa"/>
                                    </w:tcMar>
                                    <w:vAlign w:val="center"/>
                                    <w:hideMark/>
                                  </w:tcPr>
                                  <w:tbl>
                                    <w:tblPr>
                                      <w:tblW w:w="5000" w:type="pct"/>
                                      <w:tblCellMar>
                                        <w:left w:w="0" w:type="dxa"/>
                                        <w:right w:w="0" w:type="dxa"/>
                                      </w:tblCellMar>
                                      <w:tblLook w:val="04A0" w:firstRow="1" w:lastRow="0" w:firstColumn="1" w:lastColumn="0" w:noHBand="0" w:noVBand="1"/>
                                    </w:tblPr>
                                    <w:tblGrid>
                                      <w:gridCol w:w="8764"/>
                                    </w:tblGrid>
                                    <w:tr w:rsidR="003F473A">
                                      <w:tc>
                                        <w:tcPr>
                                          <w:tcW w:w="0" w:type="auto"/>
                                          <w:vAlign w:val="center"/>
                                          <w:hideMark/>
                                        </w:tcPr>
                                        <w:p w:rsidR="003F473A" w:rsidRDefault="003F473A">
                                          <w:pPr>
                                            <w:pStyle w:val="Heading3"/>
                                            <w:rPr>
                                              <w:rFonts w:eastAsia="Times New Roman"/>
                                            </w:rPr>
                                          </w:pPr>
                                          <w:r>
                                            <w:rPr>
                                              <w:rFonts w:eastAsia="Times New Roman"/>
                                            </w:rPr>
                                            <w:t>Cultivate Create: a fruitful harvest</w:t>
                                          </w:r>
                                        </w:p>
                                        <w:p w:rsidR="003F473A" w:rsidRDefault="003F473A">
                                          <w:pPr>
                                            <w:rPr>
                                              <w:rFonts w:ascii="Arial" w:hAnsi="Arial" w:cs="Arial"/>
                                              <w:color w:val="000000"/>
                                              <w:sz w:val="18"/>
                                              <w:szCs w:val="18"/>
                                            </w:rPr>
                                          </w:pPr>
                                          <w:r>
                                            <w:rPr>
                                              <w:rFonts w:ascii="Arial" w:hAnsi="Arial" w:cs="Arial"/>
                                              <w:color w:val="000000"/>
                                              <w:sz w:val="18"/>
                                              <w:szCs w:val="18"/>
                                            </w:rPr>
                                            <w:br/>
                                            <w:t>Cultivate Create is ACAVA's fun creative gardening project for North Kensington families of all ages. One morning over the October half-term, families met at the garden kitchen at Maxilla Walk Studios to harvest over 12 types of veggies grown over the season.</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lastRenderedPageBreak/>
                                            <w:t>With help from the Nourish Hub, a local community kitchen focused on environmental sustainability and food waste reduction, they cooked their produce (see image), whilst learning about nutrition and minimising food waste, and then sat together to share a delicious meal.</w:t>
                                          </w:r>
                                          <w:r>
                                            <w:rPr>
                                              <w:rFonts w:ascii="Arial" w:hAnsi="Arial" w:cs="Arial"/>
                                              <w:color w:val="000000"/>
                                              <w:sz w:val="18"/>
                                              <w:szCs w:val="18"/>
                                            </w:rPr>
                                            <w:br/>
                                          </w:r>
                                          <w:r>
                                            <w:rPr>
                                              <w:rFonts w:ascii="Arial" w:hAnsi="Arial" w:cs="Arial"/>
                                              <w:color w:val="000000"/>
                                              <w:sz w:val="18"/>
                                              <w:szCs w:val="18"/>
                                            </w:rPr>
                                            <w:br/>
                                            <w:t>To wrap up the year, families spent a day in the recently restored Fulham Palace Gardens, one of the most important botanical gardens since the 16th century and the second oldest in London. During the day, the Palace's learning team gave the group a tour of the site, led a special gardening session and organised a festive creative craft workshop.</w:t>
                                          </w:r>
                                          <w:r>
                                            <w:rPr>
                                              <w:rFonts w:ascii="Arial" w:hAnsi="Arial" w:cs="Arial"/>
                                              <w:color w:val="000000"/>
                                              <w:sz w:val="18"/>
                                              <w:szCs w:val="18"/>
                                            </w:rPr>
                                            <w:br/>
                                          </w:r>
                                          <w:r>
                                            <w:rPr>
                                              <w:rFonts w:ascii="Arial" w:hAnsi="Arial" w:cs="Arial"/>
                                              <w:color w:val="000000"/>
                                              <w:sz w:val="18"/>
                                              <w:szCs w:val="18"/>
                                            </w:rPr>
                                            <w:br/>
                                          </w:r>
                                          <w:hyperlink r:id="rId37" w:tgtFrame="_blank" w:history="1">
                                            <w:r>
                                              <w:rPr>
                                                <w:rStyle w:val="Hyperlink"/>
                                                <w:rFonts w:ascii="Helvetica" w:hAnsi="Helvetica" w:cs="Helvetica"/>
                                                <w:color w:val="236FA1"/>
                                                <w:sz w:val="18"/>
                                                <w:szCs w:val="18"/>
                                              </w:rPr>
                                              <w:t xml:space="preserve">Learn more about Cultivate Create </w:t>
                                            </w:r>
                                          </w:hyperlink>
                                          <w:r>
                                            <w:rPr>
                                              <w:rFonts w:ascii="Arial" w:hAnsi="Arial" w:cs="Arial"/>
                                              <w:color w:val="000000"/>
                                              <w:sz w:val="18"/>
                                              <w:szCs w:val="18"/>
                                            </w:rPr>
                                            <w:t xml:space="preserve">and the </w:t>
                                          </w:r>
                                          <w:hyperlink r:id="rId38" w:tgtFrame="_blank" w:history="1">
                                            <w:r>
                                              <w:rPr>
                                                <w:rStyle w:val="Hyperlink"/>
                                                <w:rFonts w:ascii="Helvetica" w:hAnsi="Helvetica" w:cs="Helvetica"/>
                                                <w:color w:val="236FA1"/>
                                                <w:sz w:val="18"/>
                                                <w:szCs w:val="18"/>
                                              </w:rPr>
                                              <w:t>Nourish Hub</w:t>
                                            </w:r>
                                          </w:hyperlink>
                                          <w:r>
                                            <w:rPr>
                                              <w:rFonts w:ascii="Arial" w:hAnsi="Arial" w:cs="Arial"/>
                                              <w:color w:val="000000"/>
                                              <w:sz w:val="18"/>
                                              <w:szCs w:val="18"/>
                                            </w:rPr>
                                            <w:t>.</w:t>
                                          </w:r>
                                        </w:p>
                                      </w:tc>
                                    </w:tr>
                                  </w:tbl>
                                  <w:p w:rsidR="003F473A" w:rsidRDefault="003F473A">
                                    <w:pPr>
                                      <w:rPr>
                                        <w:rFonts w:eastAsia="Times New Roman"/>
                                        <w:sz w:val="20"/>
                                        <w:szCs w:val="20"/>
                                      </w:rPr>
                                    </w:pPr>
                                  </w:p>
                                </w:tc>
                              </w:tr>
                            </w:tbl>
                            <w:p w:rsidR="003F473A" w:rsidRDefault="003F473A">
                              <w:pPr>
                                <w:jc w:val="center"/>
                              </w:pPr>
                            </w:p>
                          </w:tc>
                        </w:tr>
                      </w:tbl>
                      <w:p w:rsidR="003F473A" w:rsidRDefault="003F473A">
                        <w:pPr>
                          <w:jc w:val="center"/>
                          <w:rPr>
                            <w:rFonts w:eastAsia="Times New Roman"/>
                            <w:sz w:val="20"/>
                            <w:szCs w:val="20"/>
                          </w:rPr>
                        </w:pPr>
                      </w:p>
                    </w:tc>
                  </w:tr>
                  <w:tr w:rsidR="003F473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F473A">
                          <w:trPr>
                            <w:jc w:val="center"/>
                          </w:trPr>
                          <w:tc>
                            <w:tcPr>
                              <w:tcW w:w="5000" w:type="pct"/>
                              <w:tcMar>
                                <w:top w:w="43" w:type="dxa"/>
                                <w:left w:w="43" w:type="dxa"/>
                                <w:bottom w:w="43" w:type="dxa"/>
                                <w:right w:w="43" w:type="dxa"/>
                              </w:tcMar>
                              <w:hideMark/>
                            </w:tcPr>
                            <w:p w:rsidR="003F473A" w:rsidRDefault="003F473A">
                              <w:pPr>
                                <w:rPr>
                                  <w:rFonts w:eastAsia="Times New Roman"/>
                                  <w:sz w:val="20"/>
                                  <w:szCs w:val="20"/>
                                </w:rPr>
                              </w:pPr>
                            </w:p>
                          </w:tc>
                        </w:tr>
                      </w:tbl>
                      <w:p w:rsidR="003F473A" w:rsidRDefault="003F473A">
                        <w:pPr>
                          <w:jc w:val="center"/>
                          <w:rPr>
                            <w:rFonts w:eastAsia="Times New Roman"/>
                            <w:sz w:val="20"/>
                            <w:szCs w:val="20"/>
                          </w:rPr>
                        </w:pPr>
                      </w:p>
                    </w:tc>
                  </w:tr>
                </w:tbl>
                <w:p w:rsidR="003F473A" w:rsidRDefault="003F473A"/>
              </w:tc>
            </w:tr>
          </w:tbl>
          <w:p w:rsidR="003F473A" w:rsidRDefault="003F473A">
            <w:pPr>
              <w:jc w:val="center"/>
              <w:rPr>
                <w:rFonts w:eastAsia="Times New Roman"/>
                <w:sz w:val="20"/>
                <w:szCs w:val="20"/>
              </w:rPr>
            </w:pPr>
          </w:p>
        </w:tc>
      </w:tr>
    </w:tbl>
    <w:p w:rsidR="003F473A" w:rsidRDefault="003F473A" w:rsidP="003F473A">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3F473A" w:rsidTr="003F473A">
        <w:trPr>
          <w:jc w:val="center"/>
        </w:trPr>
        <w:tc>
          <w:tcPr>
            <w:tcW w:w="5000" w:type="pct"/>
            <w:shd w:val="clear" w:color="auto" w:fill="FFFFFF"/>
            <w:vAlign w:val="center"/>
            <w:hideMark/>
          </w:tcPr>
          <w:p w:rsidR="003F473A" w:rsidRDefault="003F473A">
            <w:pPr>
              <w:pStyle w:val="NormalWeb"/>
              <w:jc w:val="center"/>
              <w:rPr>
                <w:rFonts w:ascii="Helvetica" w:hAnsi="Helvetica" w:cs="Helvetica"/>
                <w:color w:val="000000"/>
              </w:rPr>
            </w:pPr>
            <w:hyperlink r:id="rId39" w:tgtFrame="_blank" w:history="1">
              <w:r>
                <w:rPr>
                  <w:rStyle w:val="Hyperlink"/>
                  <w:rFonts w:ascii="Arial" w:hAnsi="Arial" w:cs="Arial"/>
                  <w:color w:val="949494"/>
                  <w:sz w:val="18"/>
                  <w:szCs w:val="18"/>
                </w:rPr>
                <w:t>Unsubscribe</w:t>
              </w:r>
            </w:hyperlink>
          </w:p>
          <w:p w:rsidR="003F473A" w:rsidRDefault="003F473A">
            <w:pPr>
              <w:pStyle w:val="NormalWeb"/>
              <w:jc w:val="center"/>
              <w:rPr>
                <w:rFonts w:ascii="Helvetica" w:hAnsi="Helvetica" w:cs="Helvetica"/>
                <w:color w:val="000000"/>
              </w:rPr>
            </w:pPr>
            <w:r>
              <w:rPr>
                <w:rFonts w:ascii="Arial" w:hAnsi="Arial" w:cs="Arial"/>
                <w:color w:val="949494"/>
                <w:sz w:val="15"/>
                <w:szCs w:val="15"/>
              </w:rPr>
              <w:t xml:space="preserve">This email was sent by NHS North West London. </w:t>
            </w:r>
            <w:hyperlink r:id="rId40" w:tgtFrame="_blank" w:history="1">
              <w:r>
                <w:rPr>
                  <w:rStyle w:val="Hyperlink"/>
                  <w:rFonts w:ascii="Arial" w:hAnsi="Arial" w:cs="Arial"/>
                  <w:color w:val="949494"/>
                  <w:sz w:val="15"/>
                  <w:szCs w:val="15"/>
                </w:rPr>
                <w:t>Why did I get this?</w:t>
              </w:r>
            </w:hyperlink>
            <w:r>
              <w:rPr>
                <w:rFonts w:ascii="Arial" w:hAnsi="Arial" w:cs="Arial"/>
                <w:color w:val="949494"/>
                <w:sz w:val="15"/>
                <w:szCs w:val="15"/>
              </w:rPr>
              <w:br/>
              <w:t xml:space="preserve">© 2023 NHS North West London. </w:t>
            </w:r>
            <w:r>
              <w:rPr>
                <w:rStyle w:val="Hyperlink"/>
                <w:rFonts w:ascii="Arial" w:hAnsi="Arial" w:cs="Arial"/>
                <w:color w:val="949494"/>
                <w:sz w:val="15"/>
                <w:szCs w:val="15"/>
              </w:rPr>
              <w:t>15 Marylebone Road London NW1 5JD</w:t>
            </w:r>
          </w:p>
          <w:p w:rsidR="003F473A" w:rsidRDefault="003F473A">
            <w:pPr>
              <w:pStyle w:val="NormalWeb"/>
              <w:jc w:val="center"/>
              <w:rPr>
                <w:rFonts w:ascii="Helvetica" w:hAnsi="Helvetica" w:cs="Helvetica"/>
                <w:color w:val="000000"/>
              </w:rPr>
            </w:pPr>
            <w:r>
              <w:rPr>
                <w:rFonts w:ascii="Helvetica" w:hAnsi="Helvetica" w:cs="Helvetica"/>
                <w:noProof/>
                <w:color w:val="0000FF"/>
              </w:rPr>
              <w:drawing>
                <wp:inline distT="0" distB="0" distL="0" distR="0">
                  <wp:extent cx="97790" cy="97790"/>
                  <wp:effectExtent l="0" t="0" r="0" b="0"/>
                  <wp:docPr id="1" name="Picture 1" descr="https://ebtk.co.uk/resources/stats/safe.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btk.co.uk/resources/stats/saf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p>
        </w:tc>
      </w:tr>
    </w:tbl>
    <w:p w:rsidR="003F473A" w:rsidRDefault="003F473A" w:rsidP="003F473A"/>
    <w:p w:rsidR="005A52ED" w:rsidRDefault="005A52ED"/>
    <w:sectPr w:rsidR="005A52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73A"/>
    <w:rsid w:val="003F473A"/>
    <w:rsid w:val="005A5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B63650-8D09-43B2-B315-86AA0A029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73A"/>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3F473A"/>
    <w:pPr>
      <w:jc w:val="center"/>
      <w:outlineLvl w:val="1"/>
    </w:pPr>
    <w:rPr>
      <w:rFonts w:ascii="Impact" w:hAnsi="Impact"/>
      <w:color w:val="000000"/>
      <w:sz w:val="42"/>
      <w:szCs w:val="42"/>
    </w:rPr>
  </w:style>
  <w:style w:type="paragraph" w:styleId="Heading3">
    <w:name w:val="heading 3"/>
    <w:basedOn w:val="Normal"/>
    <w:link w:val="Heading3Char"/>
    <w:uiPriority w:val="9"/>
    <w:semiHidden/>
    <w:unhideWhenUsed/>
    <w:qFormat/>
    <w:rsid w:val="003F473A"/>
    <w:pPr>
      <w:jc w:val="center"/>
      <w:outlineLvl w:val="2"/>
    </w:pPr>
    <w:rPr>
      <w:rFonts w:ascii="Helvetica" w:hAnsi="Helvetica" w:cs="Helvetica"/>
      <w:color w:val="000000"/>
      <w:sz w:val="62"/>
      <w:szCs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F473A"/>
    <w:rPr>
      <w:rFonts w:ascii="Impact" w:hAnsi="Impact" w:cs="Times New Roman"/>
      <w:color w:val="000000"/>
      <w:sz w:val="42"/>
      <w:szCs w:val="42"/>
      <w:lang w:eastAsia="en-GB"/>
    </w:rPr>
  </w:style>
  <w:style w:type="character" w:customStyle="1" w:styleId="Heading3Char">
    <w:name w:val="Heading 3 Char"/>
    <w:basedOn w:val="DefaultParagraphFont"/>
    <w:link w:val="Heading3"/>
    <w:uiPriority w:val="9"/>
    <w:semiHidden/>
    <w:rsid w:val="003F473A"/>
    <w:rPr>
      <w:rFonts w:ascii="Helvetica" w:hAnsi="Helvetica" w:cs="Helvetica"/>
      <w:color w:val="000000"/>
      <w:sz w:val="62"/>
      <w:szCs w:val="62"/>
      <w:lang w:eastAsia="en-GB"/>
    </w:rPr>
  </w:style>
  <w:style w:type="character" w:styleId="Hyperlink">
    <w:name w:val="Hyperlink"/>
    <w:basedOn w:val="DefaultParagraphFont"/>
    <w:uiPriority w:val="99"/>
    <w:semiHidden/>
    <w:unhideWhenUsed/>
    <w:rsid w:val="003F473A"/>
    <w:rPr>
      <w:color w:val="0000FF"/>
      <w:u w:val="single"/>
    </w:rPr>
  </w:style>
  <w:style w:type="paragraph" w:styleId="NormalWeb">
    <w:name w:val="Normal (Web)"/>
    <w:basedOn w:val="Normal"/>
    <w:uiPriority w:val="99"/>
    <w:semiHidden/>
    <w:unhideWhenUsed/>
    <w:rsid w:val="003F473A"/>
    <w:pPr>
      <w:spacing w:before="150" w:after="150"/>
    </w:pPr>
  </w:style>
  <w:style w:type="character" w:styleId="Strong">
    <w:name w:val="Strong"/>
    <w:basedOn w:val="DefaultParagraphFont"/>
    <w:uiPriority w:val="22"/>
    <w:qFormat/>
    <w:rsid w:val="003F47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58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campaign.emailblaster.cloud%2FMTgyOTc%2F80.html&amp;data=05%7C02%7Cpenny.hosie%40nhs.net%7C2aaa393c3d504f6f8eb508dc0302d0b5%7C37c354b285b047f5b22207b48d774ee3%7C0%7C0%7C638388557865646853%7CUnknown%7CTWFpbGZsb3d8eyJWIjoiMC4wLjAwMDAiLCJQIjoiV2luMzIiLCJBTiI6Ik1haWwiLCJXVCI6Mn0%3D%7C3000%7C%7C%7C&amp;sdata=uDKDkWyeLkqNQ57hWKJ5GAObDWL%2BUG%2FKt6ZTIjt0vBU%3D&amp;reserved=0" TargetMode="External"/><Relationship Id="rId18" Type="http://schemas.openxmlformats.org/officeDocument/2006/relationships/hyperlink" Target="mailto:nhsnwl.communications.nwl@nhs.net" TargetMode="External"/><Relationship Id="rId26" Type="http://schemas.openxmlformats.org/officeDocument/2006/relationships/hyperlink" Target="https://gbr01.safelinks.protection.outlook.com/?url=https%3A%2F%2Fwww.grenfell.nhs.uk%2Fnews-and-publications%2Fnews%2Fflu-cases-rise-get-protected&amp;data=05%7C02%7Cpenny.hosie%40nhs.net%7C2aaa393c3d504f6f8eb508dc0302d0b5%7C37c354b285b047f5b22207b48d774ee3%7C0%7C0%7C638388557865803068%7CUnknown%7CTWFpbGZsb3d8eyJWIjoiMC4wLjAwMDAiLCJQIjoiV2luMzIiLCJBTiI6Ik1haWwiLCJXVCI6Mn0%3D%7C3000%7C%7C%7C&amp;sdata=t5S7fYCPygZqaL6V6sMvH59gpEVtLnQ%2FkOhJlXY7fIg%3D&amp;reserved=0" TargetMode="External"/><Relationship Id="rId39" Type="http://schemas.openxmlformats.org/officeDocument/2006/relationships/hyperlink" Target="https://gbr01.safelinks.protection.outlook.com/?url=http%3A%2F%2Febtk.co.uk%2Fresources%2Fnomore%2Fts.php&amp;data=05%7C02%7Cpenny.hosie%40nhs.net%7C2aaa393c3d504f6f8eb508dc0302d0b5%7C37c354b285b047f5b22207b48d774ee3%7C0%7C0%7C638388557865959333%7CUnknown%7CTWFpbGZsb3d8eyJWIjoiMC4wLjAwMDAiLCJQIjoiV2luMzIiLCJBTiI6Ik1haWwiLCJXVCI6Mn0%3D%7C3000%7C%7C%7C&amp;sdata=cACvR%2F6dEAwSE2egoxvDb6vdReyOL0HdNcXyI4U5JAA%3D&amp;reserved=0" TargetMode="External"/><Relationship Id="rId21" Type="http://schemas.openxmlformats.org/officeDocument/2006/relationships/hyperlink" Target="https://gbr01.safelinks.protection.outlook.com/?url=https%3A%2F%2Fwww.nwlondonicb.nhs.uk%2Fget-involved%2Fcspc&amp;data=05%7C02%7Cpenny.hosie%40nhs.net%7C2aaa393c3d504f6f8eb508dc0302d0b5%7C37c354b285b047f5b22207b48d774ee3%7C0%7C0%7C638388557865803068%7CUnknown%7CTWFpbGZsb3d8eyJWIjoiMC4wLjAwMDAiLCJQIjoiV2luMzIiLCJBTiI6Ik1haWwiLCJXVCI6Mn0%3D%7C3000%7C%7C%7C&amp;sdata=fwNYpWDCKH0IBhTGnFSgMqTDc7%2FwU8CSnQguV3AKvYM%3D&amp;reserved=0" TargetMode="External"/><Relationship Id="rId34" Type="http://schemas.openxmlformats.org/officeDocument/2006/relationships/hyperlink" Target="https://gbr01.safelinks.protection.outlook.com/?url=https%3A%2F%2Fwww.grenfell.nhs.uk%2Fnhs-services%2Fself-care%2Factivities-available-north-kensington&amp;data=05%7C02%7Cpenny.hosie%40nhs.net%7C2aaa393c3d504f6f8eb508dc0302d0b5%7C37c354b285b047f5b22207b48d774ee3%7C0%7C0%7C638388557865959333%7CUnknown%7CTWFpbGZsb3d8eyJWIjoiMC4wLjAwMDAiLCJQIjoiV2luMzIiLCJBTiI6Ik1haWwiLCJXVCI6Mn0%3D%7C3000%7C%7C%7C&amp;sdata=tpL2eU9A3Ytxh771%2BykmHCfad7rHer45smjF72nZOcY%3D&amp;reserved=0" TargetMode="External"/><Relationship Id="rId42" Type="http://schemas.openxmlformats.org/officeDocument/2006/relationships/image" Target="media/image14.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gbr01.safelinks.protection.outlook.com/?url=https%3A%2F%2Fwww.nwlondonicb.nhs.uk%2Fnews%2Fnews%2Fnhs-north-west-london-out-and-about-westminster-local-residents-invited-drop-1&amp;data=05%7C02%7Cpenny.hosie%40nhs.net%7C2aaa393c3d504f6f8eb508dc0302d0b5%7C37c354b285b047f5b22207b48d774ee3%7C0%7C0%7C638388557865646853%7CUnknown%7CTWFpbGZsb3d8eyJWIjoiMC4wLjAwMDAiLCJQIjoiV2luMzIiLCJBTiI6Ik1haWwiLCJXVCI6Mn0%3D%7C3000%7C%7C%7C&amp;sdata=%2Fgjcr4pvlbm4SWIRs0dbdL5XL0FY5Fwfb1gsWndq4ns%3D&amp;reserved=0" TargetMode="External"/><Relationship Id="rId29" Type="http://schemas.openxmlformats.org/officeDocument/2006/relationships/hyperlink" Target="https://gbr01.safelinks.protection.outlook.com/?url=https%3A%2F%2Fcommunitylivingwell.co.uk%2Fself-referral-form-mental-health%2F&amp;data=05%7C02%7Cpenny.hosie%40nhs.net%7C2aaa393c3d504f6f8eb508dc0302d0b5%7C37c354b285b047f5b22207b48d774ee3%7C0%7C0%7C638388557865803068%7CUnknown%7CTWFpbGZsb3d8eyJWIjoiMC4wLjAwMDAiLCJQIjoiV2luMzIiLCJBTiI6Ik1haWwiLCJXVCI6Mn0%3D%7C3000%7C%7C%7C&amp;sdata=GMtRQljmuT4S03Mt5dqVAcB9eqhjF1%2B68UBrnPvqalg%3D&amp;reserved=0" TargetMode="External"/><Relationship Id="rId41" Type="http://schemas.openxmlformats.org/officeDocument/2006/relationships/hyperlink" Target="https://gbr01.safelinks.protection.outlook.com/?url=http%3A%2F%2Febtk.co.uk%2Ftopublic.php&amp;data=05%7C02%7Cpenny.hosie%40nhs.net%7C2aaa393c3d504f6f8eb508dc0302d0b5%7C37c354b285b047f5b22207b48d774ee3%7C0%7C0%7C638388557865959333%7CUnknown%7CTWFpbGZsb3d8eyJWIjoiMC4wLjAwMDAiLCJQIjoiV2luMzIiLCJBTiI6Ik1haWwiLCJXVCI6Mn0%3D%7C3000%7C%7C%7C&amp;sdata=u8i%2F6kjRKeLAaQsbqvbOshuVVbIF9Dag55qG7mHuyrs%3D&amp;reserved=0"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gbr01.safelinks.protection.outlook.com/?url=https%3A%2F%2Fwww.testimonyweek.co.uk%2F&amp;data=05%7C02%7Cpenny.hosie%40nhs.net%7C2aaa393c3d504f6f8eb508dc0302d0b5%7C37c354b285b047f5b22207b48d774ee3%7C0%7C0%7C638388557865646853%7CUnknown%7CTWFpbGZsb3d8eyJWIjoiMC4wLjAwMDAiLCJQIjoiV2luMzIiLCJBTiI6Ik1haWwiLCJXVCI6Mn0%3D%7C3000%7C%7C%7C&amp;sdata=T%2FfPpMQyz%2FGTAdaQ%2BJpoHHU7%2BPNEw4aLuyuS7BHJPd0%3D&amp;reserved=0" TargetMode="External"/><Relationship Id="rId24" Type="http://schemas.openxmlformats.org/officeDocument/2006/relationships/hyperlink" Target="https://gbr01.safelinks.protection.outlook.com/?url=https%3A%2F%2Fwww.grenfell.nhs.uk%2Fnews-and-publications%2Fnews%2Fbook-your-free-enhanced-health-check-november-bookings-available&amp;data=05%7C02%7Cpenny.hosie%40nhs.net%7C2aaa393c3d504f6f8eb508dc0302d0b5%7C37c354b285b047f5b22207b48d774ee3%7C0%7C0%7C638388557865803068%7CUnknown%7CTWFpbGZsb3d8eyJWIjoiMC4wLjAwMDAiLCJQIjoiV2luMzIiLCJBTiI6Ik1haWwiLCJXVCI6Mn0%3D%7C3000%7C%7C%7C&amp;sdata=iPbrckVQxbY5z56gKIAVRKn%2Bv6iFxmT8qEtBXsPENEw%3D&amp;reserved=0" TargetMode="External"/><Relationship Id="rId32" Type="http://schemas.openxmlformats.org/officeDocument/2006/relationships/hyperlink" Target="https://gbr01.safelinks.protection.outlook.com/?url=https%3A%2F%2Fwww.grenfell.nhs.uk%2Fnews-and-publications%2Fnews%2Fwinter-wellness-where-go-help-and-support&amp;data=05%7C02%7Cpenny.hosie%40nhs.net%7C2aaa393c3d504f6f8eb508dc0302d0b5%7C37c354b285b047f5b22207b48d774ee3%7C0%7C0%7C638388557865803068%7CUnknown%7CTWFpbGZsb3d8eyJWIjoiMC4wLjAwMDAiLCJQIjoiV2luMzIiLCJBTiI6Ik1haWwiLCJXVCI6Mn0%3D%7C3000%7C%7C%7C&amp;sdata=RDPxOwgqgJH59ygJx1wGQsxgao9JivdhRxtFf3iTauQ%3D&amp;reserved=0" TargetMode="External"/><Relationship Id="rId37" Type="http://schemas.openxmlformats.org/officeDocument/2006/relationships/hyperlink" Target="https://gbr01.safelinks.protection.outlook.com/?url=https%3A%2F%2Fwww.acava.org%2Fprogrammes%2Fcultivate-create%2F&amp;data=05%7C02%7Cpenny.hosie%40nhs.net%7C2aaa393c3d504f6f8eb508dc0302d0b5%7C37c354b285b047f5b22207b48d774ee3%7C0%7C0%7C638388557865959333%7CUnknown%7CTWFpbGZsb3d8eyJWIjoiMC4wLjAwMDAiLCJQIjoiV2luMzIiLCJBTiI6Ik1haWwiLCJXVCI6Mn0%3D%7C3000%7C%7C%7C&amp;sdata=RxaYJHaQf43VD9eohHo%2FRH8t35pJb9quhbkHFWCGwYM%3D&amp;reserved=0" TargetMode="External"/><Relationship Id="rId40" Type="http://schemas.openxmlformats.org/officeDocument/2006/relationships/hyperlink" Target="https://gbr01.safelinks.protection.outlook.com/?url=https%3A%2F%2Febtk.co.uk%2Fresources%2Fnomore%2Fts.php&amp;data=05%7C02%7Cpenny.hosie%40nhs.net%7C2aaa393c3d504f6f8eb508dc0302d0b5%7C37c354b285b047f5b22207b48d774ee3%7C0%7C0%7C638388557865959333%7CUnknown%7CTWFpbGZsb3d8eyJWIjoiMC4wLjAwMDAiLCJQIjoiV2luMzIiLCJBTiI6Ik1haWwiLCJXVCI6Mn0%3D%7C3000%7C%7C%7C&amp;sdata=DchGrDM9QmtUoTUYcFWYa5ot0fvN78yh1Tnv7d6QXeg%3D&amp;reserved=0" TargetMode="External"/><Relationship Id="rId5" Type="http://schemas.openxmlformats.org/officeDocument/2006/relationships/image" Target="media/image2.png"/><Relationship Id="rId15" Type="http://schemas.openxmlformats.org/officeDocument/2006/relationships/hyperlink" Target="https://gbr01.safelinks.protection.outlook.com/?url=https%3A%2F%2Fwww.nwlondonicb.nhs.uk%2Fnews%2Fnews%2Fdecember-january-junior-doctors-strike&amp;data=05%7C02%7Cpenny.hosie%40nhs.net%7C2aaa393c3d504f6f8eb508dc0302d0b5%7C37c354b285b047f5b22207b48d774ee3%7C0%7C0%7C638388557865646853%7CUnknown%7CTWFpbGZsb3d8eyJWIjoiMC4wLjAwMDAiLCJQIjoiV2luMzIiLCJBTiI6Ik1haWwiLCJXVCI6Mn0%3D%7C3000%7C%7C%7C&amp;sdata=JhzgHRotiQypjOx98zbkZUUqVSyHp1XmCWALs7LSgZM%3D&amp;reserved=0" TargetMode="External"/><Relationship Id="rId23" Type="http://schemas.openxmlformats.org/officeDocument/2006/relationships/image" Target="media/image9.jpeg"/><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mailto:nhsnwl.nkrt@nhs.net" TargetMode="External"/><Relationship Id="rId14" Type="http://schemas.openxmlformats.org/officeDocument/2006/relationships/hyperlink" Target="https://gbr01.safelinks.protection.outlook.com/?url=https%3A%2F%2Fwww.nwlondonicb.nhs.uk%2Fnews%2Fnews%2Fif-we-want-better-healthcare-we-need-make-big-changes&amp;data=05%7C02%7Cpenny.hosie%40nhs.net%7C2aaa393c3d504f6f8eb508dc0302d0b5%7C37c354b285b047f5b22207b48d774ee3%7C0%7C0%7C638388557865646853%7CUnknown%7CTWFpbGZsb3d8eyJWIjoiMC4wLjAwMDAiLCJQIjoiV2luMzIiLCJBTiI6Ik1haWwiLCJXVCI6Mn0%3D%7C3000%7C%7C%7C&amp;sdata=M9KElqX%2FK83w7E2cbSHDF5Q5peSh7I1qIgfPI1mfUB8%3D&amp;reserved=0" TargetMode="External"/><Relationship Id="rId22" Type="http://schemas.openxmlformats.org/officeDocument/2006/relationships/hyperlink" Target="https://gbr01.safelinks.protection.outlook.com/?url=https%3A%2F%2Fform.jotform.com%2F233095090387359&amp;data=05%7C02%7Cpenny.hosie%40nhs.net%7C2aaa393c3d504f6f8eb508dc0302d0b5%7C37c354b285b047f5b22207b48d774ee3%7C0%7C0%7C638388557865803068%7CUnknown%7CTWFpbGZsb3d8eyJWIjoiMC4wLjAwMDAiLCJQIjoiV2luMzIiLCJBTiI6Ik1haWwiLCJXVCI6Mn0%3D%7C3000%7C%7C%7C&amp;sdata=QVOqdV6x2PSI4Y6mJ6ZmyH63oha6PdDvGru5ZrUTYqk%3D&amp;reserved=0" TargetMode="External"/><Relationship Id="rId27" Type="http://schemas.openxmlformats.org/officeDocument/2006/relationships/hyperlink" Target="https://gbr01.safelinks.protection.outlook.com/?url=https%3A%2F%2Fwww.nwlondonccg.nhs.uk%2Fapplication%2Ffiles%2F7416%2F3853%2F6300%2FHow_to_help_your_unwell_child_-_December_2021.pdf&amp;data=05%7C02%7Cpenny.hosie%40nhs.net%7C2aaa393c3d504f6f8eb508dc0302d0b5%7C37c354b285b047f5b22207b48d774ee3%7C0%7C0%7C638388557865803068%7CUnknown%7CTWFpbGZsb3d8eyJWIjoiMC4wLjAwMDAiLCJQIjoiV2luMzIiLCJBTiI6Ik1haWwiLCJXVCI6Mn0%3D%7C3000%7C%7C%7C&amp;sdata=V6exv8t6VYGMm01%2Bzpxs08Wvlos1cnz%2BoNGq36VbZFc%3D&amp;reserved=0" TargetMode="External"/><Relationship Id="rId30" Type="http://schemas.openxmlformats.org/officeDocument/2006/relationships/hyperlink" Target="https://gbr01.safelinks.protection.outlook.com/?url=https%3A%2F%2Fcommunitylivingwell.co.uk%2F&amp;data=05%7C02%7Cpenny.hosie%40nhs.net%7C2aaa393c3d504f6f8eb508dc0302d0b5%7C37c354b285b047f5b22207b48d774ee3%7C0%7C0%7C638388557865803068%7CUnknown%7CTWFpbGZsb3d8eyJWIjoiMC4wLjAwMDAiLCJQIjoiV2luMzIiLCJBTiI6Ik1haWwiLCJXVCI6Mn0%3D%7C3000%7C%7C%7C&amp;sdata=sKIVYZCnoi5gq8XAhEvgoWG3Lk1TiS0ghra9aFu988c%3D&amp;reserved=0" TargetMode="External"/><Relationship Id="rId35" Type="http://schemas.openxmlformats.org/officeDocument/2006/relationships/image" Target="media/image12.jpeg"/><Relationship Id="rId43" Type="http://schemas.openxmlformats.org/officeDocument/2006/relationships/fontTable" Target="fontTable.xml"/><Relationship Id="rId8" Type="http://schemas.openxmlformats.org/officeDocument/2006/relationships/hyperlink" Target="https://gbr01.safelinks.protection.outlook.com/?url=https%3A%2F%2Fwww.grenfell.nhs.uk%2Fapplication%2Ffiles%2F6216%2F8597%2F3588%2FNorth_Kensington_Recovery_NHS_Service_Booklet_Summer_2023.pdf&amp;data=05%7C02%7Cpenny.hosie%40nhs.net%7C2aaa393c3d504f6f8eb508dc0302d0b5%7C37c354b285b047f5b22207b48d774ee3%7C0%7C0%7C638388557865646853%7CUnknown%7CTWFpbGZsb3d8eyJWIjoiMC4wLjAwMDAiLCJQIjoiV2luMzIiLCJBTiI6Ik1haWwiLCJXVCI6Mn0%3D%7C3000%7C%7C%7C&amp;sdata=nj2QezGdz16uxFLRpuT2sOpjKs6uKTDH0m2Q2qtgGWs%3D&amp;reserved=0"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gbr01.safelinks.protection.outlook.com/?url=https%3A%2F%2Fwww.nwlondonicb.nhs.uk%2Fapplication%2Ffiles%2F2117%2F0299%2F5568%2FNW_London_Mental_Health_Strategy_refresh_December_2023.pdf&amp;data=05%7C02%7Cpenny.hosie%40nhs.net%7C2aaa393c3d504f6f8eb508dc0302d0b5%7C37c354b285b047f5b22207b48d774ee3%7C0%7C0%7C638388557865646853%7CUnknown%7CTWFpbGZsb3d8eyJWIjoiMC4wLjAwMDAiLCJQIjoiV2luMzIiLCJBTiI6Ik1haWwiLCJXVCI6Mn0%3D%7C3000%7C%7C%7C&amp;sdata=seMMK2HMKduZgbqsbtZkfb6vJtmPEuP0xL1p7fdIaMk%3D&amp;reserved=0" TargetMode="External"/><Relationship Id="rId25" Type="http://schemas.openxmlformats.org/officeDocument/2006/relationships/hyperlink" Target="https://gbr01.safelinks.protection.outlook.com/?url=https%3A%2F%2Fwww.gov.uk%2Fgovernment%2Fstatistics%2Fnational-flu-and-covid-19-surveillance-reports-2023-to-2024-season&amp;data=05%7C02%7Cpenny.hosie%40nhs.net%7C2aaa393c3d504f6f8eb508dc0302d0b5%7C37c354b285b047f5b22207b48d774ee3%7C0%7C0%7C638388557865803068%7CUnknown%7CTWFpbGZsb3d8eyJWIjoiMC4wLjAwMDAiLCJQIjoiV2luMzIiLCJBTiI6Ik1haWwiLCJXVCI6Mn0%3D%7C3000%7C%7C%7C&amp;sdata=5twwkO%2F4qJzQ4tqT81b4O3X%2B7LoktDirrkcMjU8aynk%3D&amp;reserved=0" TargetMode="External"/><Relationship Id="rId33" Type="http://schemas.openxmlformats.org/officeDocument/2006/relationships/hyperlink" Target="https://gbr01.safelinks.protection.outlook.com/?url=https%3A%2F%2Fwww.grenfell.nhs.uk%2Fcommunity%2Fhealth-partners-programme%2Fhealth-partners&amp;data=05%7C02%7Cpenny.hosie%40nhs.net%7C2aaa393c3d504f6f8eb508dc0302d0b5%7C37c354b285b047f5b22207b48d774ee3%7C0%7C0%7C638388557865803068%7CUnknown%7CTWFpbGZsb3d8eyJWIjoiMC4wLjAwMDAiLCJQIjoiV2luMzIiLCJBTiI6Ik1haWwiLCJXVCI6Mn0%3D%7C3000%7C%7C%7C&amp;sdata=4xnrhYlyQNZYX1H2LJg6pINIb26Ji1iw7AuV%2BCWplGw%3D&amp;reserved=0" TargetMode="External"/><Relationship Id="rId38" Type="http://schemas.openxmlformats.org/officeDocument/2006/relationships/hyperlink" Target="https://gbr01.safelinks.protection.outlook.com/?url=https%3A%2F%2Fwww.nourishhub.org.uk%2F&amp;data=05%7C02%7Cpenny.hosie%40nhs.net%7C2aaa393c3d504f6f8eb508dc0302d0b5%7C37c354b285b047f5b22207b48d774ee3%7C0%7C0%7C638388557865959333%7CUnknown%7CTWFpbGZsb3d8eyJWIjoiMC4wLjAwMDAiLCJQIjoiV2luMzIiLCJBTiI6Ik1haWwiLCJXVCI6Mn0%3D%7C3000%7C%7C%7C&amp;sdata=TGBxRNWvgYQPj0AUhpXmg41KajY6otrmdp4vML%2Bx7V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3369</Words>
  <Characters>19205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NWLONDONCCGS</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Hosie</dc:creator>
  <cp:keywords/>
  <dc:description/>
  <cp:lastModifiedBy>Penny Hosie</cp:lastModifiedBy>
  <cp:revision>1</cp:revision>
  <dcterms:created xsi:type="dcterms:W3CDTF">2023-12-27T11:43:00Z</dcterms:created>
  <dcterms:modified xsi:type="dcterms:W3CDTF">2023-12-27T11:45:00Z</dcterms:modified>
</cp:coreProperties>
</file>